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E7942" w14:textId="77777777" w:rsidR="00532F1F" w:rsidRPr="00651E96" w:rsidRDefault="00000000">
      <w:pPr>
        <w:pStyle w:val="Titolo"/>
        <w:rPr>
          <w:rFonts w:ascii="Calibri" w:hAnsi="Calibri" w:cs="Calibri"/>
          <w:sz w:val="24"/>
          <w:szCs w:val="24"/>
        </w:rPr>
      </w:pPr>
      <w:bookmarkStart w:id="0" w:name="gjdgxs" w:colFirst="0" w:colLast="0"/>
      <w:bookmarkEnd w:id="0"/>
      <w:r w:rsidRPr="00651E96">
        <w:rPr>
          <w:rFonts w:ascii="Calibri" w:hAnsi="Calibri" w:cs="Calibri"/>
          <w:sz w:val="24"/>
          <w:szCs w:val="24"/>
        </w:rPr>
        <w:t>SCHEDA PER LA VALUTAZIONE DEI TITOLI FINALIZZATA ALLA COMPILAZIONE</w:t>
      </w:r>
    </w:p>
    <w:p w14:paraId="76DEAF71" w14:textId="35D60987" w:rsidR="00532F1F" w:rsidRPr="00651E96" w:rsidRDefault="00000000">
      <w:pPr>
        <w:pStyle w:val="Sottotitolo"/>
        <w:rPr>
          <w:rFonts w:ascii="Calibri" w:hAnsi="Calibri" w:cs="Calibri"/>
          <w:sz w:val="24"/>
          <w:szCs w:val="24"/>
        </w:rPr>
      </w:pPr>
      <w:r w:rsidRPr="00651E96">
        <w:rPr>
          <w:rFonts w:ascii="Calibri" w:hAnsi="Calibri" w:cs="Calibri"/>
          <w:sz w:val="24"/>
          <w:szCs w:val="24"/>
        </w:rPr>
        <w:t xml:space="preserve">DELLA GRADUATORIA DI ISTITUTO PER L’INDIVIDUAZIONE DI </w:t>
      </w:r>
      <w:r w:rsidR="009E7A2F">
        <w:rPr>
          <w:rFonts w:ascii="Calibri" w:hAnsi="Calibri" w:cs="Calibri"/>
          <w:sz w:val="24"/>
          <w:szCs w:val="24"/>
        </w:rPr>
        <w:t xml:space="preserve">PERSONALE </w:t>
      </w:r>
      <w:r w:rsidRPr="00651E96">
        <w:rPr>
          <w:rFonts w:ascii="Calibri" w:hAnsi="Calibri" w:cs="Calibri"/>
          <w:sz w:val="24"/>
          <w:szCs w:val="24"/>
          <w:u w:val="single"/>
        </w:rPr>
        <w:t>ATA</w:t>
      </w:r>
      <w:r w:rsidRPr="00651E96">
        <w:rPr>
          <w:rFonts w:ascii="Calibri" w:hAnsi="Calibri" w:cs="Calibri"/>
          <w:sz w:val="24"/>
          <w:szCs w:val="24"/>
        </w:rPr>
        <w:t xml:space="preserve"> SOPRANNUMERARI</w:t>
      </w:r>
    </w:p>
    <w:p w14:paraId="57FD736B" w14:textId="77777777" w:rsidR="00532F1F" w:rsidRDefault="00532F1F">
      <w:pPr>
        <w:jc w:val="center"/>
        <w:rPr>
          <w:b/>
          <w:sz w:val="8"/>
          <w:szCs w:val="8"/>
        </w:rPr>
      </w:pPr>
    </w:p>
    <w:p w14:paraId="3E15C86E" w14:textId="5F8E39DB" w:rsidR="00532F1F" w:rsidRDefault="00000000" w:rsidP="00651E96">
      <w:pPr>
        <w:jc w:val="right"/>
        <w:rPr>
          <w:rFonts w:asciiTheme="majorHAnsi" w:hAnsiTheme="majorHAnsi" w:cstheme="majorHAnsi"/>
          <w:sz w:val="24"/>
          <w:szCs w:val="24"/>
        </w:rPr>
      </w:pPr>
      <w:r w:rsidRPr="00651E96">
        <w:rPr>
          <w:rFonts w:asciiTheme="majorHAnsi" w:hAnsiTheme="majorHAnsi" w:cstheme="majorHAnsi"/>
          <w:sz w:val="24"/>
          <w:szCs w:val="24"/>
        </w:rPr>
        <w:t xml:space="preserve">Al Dirigente scolastico dell’Istituto </w:t>
      </w:r>
    </w:p>
    <w:p w14:paraId="51534987" w14:textId="203C4FF9" w:rsidR="00651E96" w:rsidRDefault="00651E96" w:rsidP="00651E96">
      <w:pPr>
        <w:jc w:val="right"/>
        <w:rPr>
          <w:rFonts w:asciiTheme="majorHAnsi" w:hAnsiTheme="majorHAnsi" w:cstheme="majorHAnsi"/>
          <w:i/>
          <w:iCs/>
          <w:sz w:val="24"/>
          <w:szCs w:val="24"/>
        </w:rPr>
      </w:pPr>
      <w:r>
        <w:rPr>
          <w:rFonts w:asciiTheme="majorHAnsi" w:hAnsiTheme="majorHAnsi" w:cstheme="majorHAnsi"/>
          <w:sz w:val="24"/>
          <w:szCs w:val="24"/>
        </w:rPr>
        <w:t xml:space="preserve">Dell’Istituto Comprensivo </w:t>
      </w:r>
      <w:proofErr w:type="spellStart"/>
      <w:r w:rsidRPr="00651E96">
        <w:rPr>
          <w:rFonts w:asciiTheme="majorHAnsi" w:hAnsiTheme="majorHAnsi" w:cstheme="majorHAnsi"/>
          <w:i/>
          <w:iCs/>
          <w:sz w:val="24"/>
          <w:szCs w:val="24"/>
        </w:rPr>
        <w:t>G.</w:t>
      </w:r>
      <w:proofErr w:type="gramStart"/>
      <w:r w:rsidRPr="00651E96">
        <w:rPr>
          <w:rFonts w:asciiTheme="majorHAnsi" w:hAnsiTheme="majorHAnsi" w:cstheme="majorHAnsi"/>
          <w:i/>
          <w:iCs/>
          <w:sz w:val="24"/>
          <w:szCs w:val="24"/>
        </w:rPr>
        <w:t>E.Rizzo</w:t>
      </w:r>
      <w:proofErr w:type="spellEnd"/>
      <w:proofErr w:type="gramEnd"/>
    </w:p>
    <w:p w14:paraId="044C1346" w14:textId="04661EB6" w:rsidR="00651E96" w:rsidRPr="00651E96" w:rsidRDefault="00651E96" w:rsidP="00651E96">
      <w:pPr>
        <w:jc w:val="right"/>
        <w:rPr>
          <w:rFonts w:asciiTheme="majorHAnsi" w:hAnsiTheme="majorHAnsi" w:cstheme="majorHAnsi"/>
          <w:sz w:val="24"/>
          <w:szCs w:val="24"/>
        </w:rPr>
      </w:pPr>
      <w:r>
        <w:rPr>
          <w:rFonts w:asciiTheme="majorHAnsi" w:hAnsiTheme="majorHAnsi" w:cstheme="majorHAnsi"/>
          <w:i/>
          <w:iCs/>
          <w:sz w:val="24"/>
          <w:szCs w:val="24"/>
        </w:rPr>
        <w:t>di Melilli (SR)</w:t>
      </w:r>
    </w:p>
    <w:p w14:paraId="64B6F09C" w14:textId="77777777" w:rsidR="00532F1F" w:rsidRDefault="00532F1F">
      <w:pPr>
        <w:rPr>
          <w:sz w:val="8"/>
          <w:szCs w:val="8"/>
        </w:rPr>
      </w:pPr>
    </w:p>
    <w:p w14:paraId="593989E8" w14:textId="78D198C6" w:rsidR="00532F1F" w:rsidRDefault="00000000">
      <w:pPr>
        <w:pBdr>
          <w:top w:val="nil"/>
          <w:left w:val="nil"/>
          <w:bottom w:val="nil"/>
          <w:right w:val="nil"/>
          <w:between w:val="nil"/>
        </w:pBdr>
        <w:tabs>
          <w:tab w:val="center" w:pos="4819"/>
          <w:tab w:val="right" w:pos="9638"/>
        </w:tabs>
        <w:rPr>
          <w:color w:val="000000"/>
        </w:rPr>
      </w:pPr>
      <w:r>
        <w:rPr>
          <w:color w:val="000000"/>
        </w:rPr>
        <w:t xml:space="preserve">_l_ </w:t>
      </w:r>
      <w:proofErr w:type="spellStart"/>
      <w:r>
        <w:rPr>
          <w:color w:val="000000"/>
        </w:rPr>
        <w:t>sottoscritt</w:t>
      </w:r>
      <w:proofErr w:type="spellEnd"/>
      <w:r>
        <w:rPr>
          <w:color w:val="000000"/>
        </w:rPr>
        <w:t xml:space="preserve">_    </w:t>
      </w:r>
      <w:r>
        <w:rPr>
          <w:color w:val="000000"/>
          <w:sz w:val="28"/>
          <w:szCs w:val="28"/>
        </w:rPr>
        <w:t>____________________</w:t>
      </w:r>
      <w:r>
        <w:rPr>
          <w:color w:val="000000"/>
        </w:rPr>
        <w:t xml:space="preserve">   </w:t>
      </w:r>
      <w:proofErr w:type="spellStart"/>
      <w:r>
        <w:rPr>
          <w:color w:val="000000"/>
        </w:rPr>
        <w:t>nat</w:t>
      </w:r>
      <w:proofErr w:type="spellEnd"/>
      <w:proofErr w:type="gramStart"/>
      <w:r>
        <w:rPr>
          <w:color w:val="000000"/>
        </w:rPr>
        <w:t>_  a</w:t>
      </w:r>
      <w:proofErr w:type="gramEnd"/>
      <w:r>
        <w:rPr>
          <w:color w:val="000000"/>
        </w:rPr>
        <w:t xml:space="preserve">  </w:t>
      </w:r>
      <w:r>
        <w:rPr>
          <w:color w:val="000000"/>
          <w:sz w:val="28"/>
          <w:szCs w:val="28"/>
        </w:rPr>
        <w:t xml:space="preserve">____________________ </w:t>
      </w:r>
      <w:r>
        <w:rPr>
          <w:color w:val="000000"/>
        </w:rPr>
        <w:t>il</w:t>
      </w:r>
      <w:r>
        <w:rPr>
          <w:color w:val="000000"/>
          <w:sz w:val="28"/>
          <w:szCs w:val="28"/>
        </w:rPr>
        <w:t xml:space="preserve"> ____</w:t>
      </w:r>
      <w:r w:rsidR="00651E96">
        <w:rPr>
          <w:color w:val="000000"/>
          <w:sz w:val="28"/>
          <w:szCs w:val="28"/>
        </w:rPr>
        <w:t>___</w:t>
      </w:r>
      <w:r>
        <w:rPr>
          <w:color w:val="000000"/>
          <w:sz w:val="28"/>
          <w:szCs w:val="28"/>
        </w:rPr>
        <w:t>______</w:t>
      </w:r>
      <w:r>
        <w:rPr>
          <w:color w:val="000000"/>
        </w:rPr>
        <w:t xml:space="preserve">, </w:t>
      </w:r>
    </w:p>
    <w:p w14:paraId="0F6C5F14" w14:textId="76964FE9" w:rsidR="00532F1F" w:rsidRPr="00651E96" w:rsidRDefault="00651E96" w:rsidP="00651E96">
      <w:pPr>
        <w:pBdr>
          <w:top w:val="nil"/>
          <w:left w:val="nil"/>
          <w:bottom w:val="nil"/>
          <w:right w:val="nil"/>
          <w:between w:val="nil"/>
        </w:pBdr>
        <w:tabs>
          <w:tab w:val="center" w:pos="4819"/>
          <w:tab w:val="right" w:pos="9638"/>
        </w:tabs>
        <w:jc w:val="both"/>
        <w:rPr>
          <w:rFonts w:ascii="Calibri" w:hAnsi="Calibri" w:cs="Calibri"/>
          <w:color w:val="000000"/>
        </w:rPr>
      </w:pPr>
      <w:r>
        <w:rPr>
          <w:rFonts w:ascii="Calibri" w:hAnsi="Calibri" w:cs="Calibri"/>
          <w:color w:val="000000"/>
        </w:rPr>
        <w:t>profilo</w:t>
      </w:r>
      <w:r w:rsidR="00000000" w:rsidRPr="00651E96">
        <w:rPr>
          <w:rFonts w:ascii="Calibri" w:hAnsi="Calibri" w:cs="Calibri"/>
          <w:color w:val="000000"/>
        </w:rPr>
        <w:t xml:space="preserve"> ______________</w:t>
      </w:r>
      <w:r>
        <w:rPr>
          <w:rFonts w:ascii="Calibri" w:hAnsi="Calibri" w:cs="Calibri"/>
          <w:color w:val="000000"/>
        </w:rPr>
        <w:t>______</w:t>
      </w:r>
      <w:r w:rsidR="00000000" w:rsidRPr="00651E96">
        <w:rPr>
          <w:rFonts w:ascii="Calibri" w:hAnsi="Calibri" w:cs="Calibri"/>
          <w:color w:val="000000"/>
        </w:rPr>
        <w:t xml:space="preserve">____ a tempo indeterminato </w:t>
      </w:r>
      <w:r>
        <w:rPr>
          <w:rFonts w:ascii="Calibri" w:hAnsi="Calibri" w:cs="Calibri"/>
          <w:color w:val="000000"/>
        </w:rPr>
        <w:t xml:space="preserve">nel Personale ATA </w:t>
      </w:r>
      <w:r w:rsidR="00000000" w:rsidRPr="00651E96">
        <w:rPr>
          <w:rFonts w:ascii="Calibri" w:hAnsi="Calibri" w:cs="Calibri"/>
          <w:color w:val="000000"/>
        </w:rPr>
        <w:t xml:space="preserve">di codesto Istituto, </w:t>
      </w:r>
      <w:r w:rsidR="009E7A2F">
        <w:rPr>
          <w:rFonts w:ascii="Calibri" w:hAnsi="Calibri" w:cs="Calibri"/>
          <w:color w:val="000000"/>
        </w:rPr>
        <w:t>profilo ____________</w:t>
      </w:r>
      <w:r w:rsidR="00000000" w:rsidRPr="00651E96">
        <w:rPr>
          <w:rFonts w:ascii="Calibri" w:hAnsi="Calibri" w:cs="Calibri"/>
          <w:color w:val="000000"/>
        </w:rPr>
        <w:t xml:space="preserve">ai sensi del </w:t>
      </w:r>
      <w:r w:rsidR="00000000" w:rsidRPr="00651E96">
        <w:rPr>
          <w:rFonts w:ascii="Calibri" w:hAnsi="Calibri" w:cs="Calibri"/>
          <w:b/>
          <w:color w:val="000000"/>
        </w:rPr>
        <w:t xml:space="preserve">D.P.R. 28.12.2000, n. 445 </w:t>
      </w:r>
      <w:r w:rsidR="00000000" w:rsidRPr="00651E96">
        <w:rPr>
          <w:rFonts w:ascii="Calibri" w:hAnsi="Calibri" w:cs="Calibri"/>
          <w:color w:val="000000"/>
        </w:rPr>
        <w:t xml:space="preserve">(Testo unico delle disposizioni legislative e regolamentari in materia di documentazione amministrativa), consapevole delle responsabilità civili e penali cui va incontro in caso di dichiarazioni non corrispondenti al vero, </w:t>
      </w:r>
      <w:r w:rsidR="00000000" w:rsidRPr="00651E96">
        <w:rPr>
          <w:rFonts w:ascii="Calibri" w:hAnsi="Calibri" w:cs="Calibri"/>
          <w:b/>
          <w:color w:val="000000"/>
        </w:rPr>
        <w:t>dichiara sotto la propria responsabilità</w:t>
      </w:r>
      <w:r w:rsidR="00000000" w:rsidRPr="00651E96">
        <w:rPr>
          <w:rFonts w:ascii="Calibri" w:hAnsi="Calibri" w:cs="Calibri"/>
          <w:color w:val="000000"/>
        </w:rPr>
        <w:t xml:space="preserve">, ai fini della compilazione della graduatoria di istituto prevista dal CCNI 2025/28, </w:t>
      </w:r>
      <w:r w:rsidR="00000000" w:rsidRPr="00651E96">
        <w:rPr>
          <w:rFonts w:ascii="Calibri" w:hAnsi="Calibri" w:cs="Calibri"/>
          <w:b/>
          <w:color w:val="000000"/>
        </w:rPr>
        <w:t>di aver diritto al seguente punteggio:</w:t>
      </w:r>
    </w:p>
    <w:p w14:paraId="4B8834EB" w14:textId="77777777" w:rsidR="00532F1F" w:rsidRDefault="00532F1F">
      <w:pPr>
        <w:jc w:val="center"/>
        <w:rPr>
          <w:b/>
          <w:i/>
          <w:sz w:val="8"/>
          <w:szCs w:val="8"/>
        </w:rPr>
      </w:pPr>
    </w:p>
    <w:p w14:paraId="4362ED1E" w14:textId="77777777" w:rsidR="00532F1F" w:rsidRDefault="00000000">
      <w:pPr>
        <w:pStyle w:val="Titolo2"/>
      </w:pPr>
      <w:r>
        <w:t>I. ANZIANITÀ DI SERVIZIO (F):</w:t>
      </w:r>
    </w:p>
    <w:tbl>
      <w:tblPr>
        <w:tblStyle w:val="a"/>
        <w:tblW w:w="1056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859"/>
        <w:gridCol w:w="709"/>
        <w:gridCol w:w="992"/>
      </w:tblGrid>
      <w:tr w:rsidR="00532F1F" w14:paraId="419C661A" w14:textId="77777777">
        <w:tc>
          <w:tcPr>
            <w:tcW w:w="8859" w:type="dxa"/>
            <w:tcBorders>
              <w:top w:val="single" w:sz="12" w:space="0" w:color="000000"/>
              <w:bottom w:val="nil"/>
            </w:tcBorders>
          </w:tcPr>
          <w:p w14:paraId="452F7842" w14:textId="77777777" w:rsidR="00532F1F" w:rsidRDefault="00000000">
            <w:pPr>
              <w:pStyle w:val="Titolo5"/>
            </w:pPr>
            <w:r>
              <w:t>TIPO DI SERVIZIO</w:t>
            </w:r>
          </w:p>
        </w:tc>
        <w:tc>
          <w:tcPr>
            <w:tcW w:w="709" w:type="dxa"/>
            <w:tcBorders>
              <w:top w:val="single" w:sz="12" w:space="0" w:color="000000"/>
              <w:bottom w:val="nil"/>
            </w:tcBorders>
          </w:tcPr>
          <w:p w14:paraId="49254615" w14:textId="77777777" w:rsidR="00532F1F" w:rsidRDefault="00000000">
            <w:pPr>
              <w:jc w:val="center"/>
              <w:rPr>
                <w:b/>
                <w:sz w:val="16"/>
                <w:szCs w:val="16"/>
              </w:rPr>
            </w:pPr>
            <w:r>
              <w:rPr>
                <w:b/>
                <w:sz w:val="16"/>
                <w:szCs w:val="16"/>
              </w:rPr>
              <w:t>Totale punti</w:t>
            </w:r>
          </w:p>
        </w:tc>
        <w:tc>
          <w:tcPr>
            <w:tcW w:w="992" w:type="dxa"/>
            <w:tcBorders>
              <w:top w:val="single" w:sz="12" w:space="0" w:color="000000"/>
              <w:bottom w:val="nil"/>
            </w:tcBorders>
          </w:tcPr>
          <w:p w14:paraId="35FE5FC2" w14:textId="77777777" w:rsidR="00532F1F" w:rsidRDefault="00000000">
            <w:pPr>
              <w:jc w:val="center"/>
              <w:rPr>
                <w:b/>
                <w:sz w:val="18"/>
                <w:szCs w:val="18"/>
              </w:rPr>
            </w:pPr>
            <w:r>
              <w:rPr>
                <w:b/>
                <w:sz w:val="18"/>
                <w:szCs w:val="18"/>
              </w:rPr>
              <w:t>Riservato</w:t>
            </w:r>
          </w:p>
          <w:p w14:paraId="7AAC5DEE" w14:textId="77777777" w:rsidR="00532F1F" w:rsidRDefault="00000000">
            <w:pPr>
              <w:jc w:val="center"/>
              <w:rPr>
                <w:b/>
              </w:rPr>
            </w:pPr>
            <w:r>
              <w:rPr>
                <w:b/>
                <w:sz w:val="18"/>
                <w:szCs w:val="18"/>
              </w:rPr>
              <w:t>all’Ufficio</w:t>
            </w:r>
          </w:p>
        </w:tc>
      </w:tr>
      <w:tr w:rsidR="00532F1F" w14:paraId="15C3DBCC" w14:textId="77777777">
        <w:trPr>
          <w:trHeight w:val="617"/>
        </w:trPr>
        <w:tc>
          <w:tcPr>
            <w:tcW w:w="8859" w:type="dxa"/>
            <w:tcBorders>
              <w:bottom w:val="nil"/>
            </w:tcBorders>
          </w:tcPr>
          <w:p w14:paraId="2805C9FD" w14:textId="77777777" w:rsidR="00532F1F" w:rsidRDefault="00532F1F">
            <w:pPr>
              <w:rPr>
                <w:sz w:val="10"/>
                <w:szCs w:val="10"/>
              </w:rPr>
            </w:pPr>
          </w:p>
          <w:p w14:paraId="0122C0E3" w14:textId="77777777" w:rsidR="00532F1F" w:rsidRDefault="00000000">
            <w:pPr>
              <w:rPr>
                <w:sz w:val="18"/>
                <w:szCs w:val="18"/>
              </w:rPr>
            </w:pPr>
            <w:r>
              <w:rPr>
                <w:b/>
                <w:sz w:val="18"/>
                <w:szCs w:val="18"/>
              </w:rPr>
              <w:t>A</w:t>
            </w:r>
            <w:r>
              <w:rPr>
                <w:sz w:val="18"/>
                <w:szCs w:val="18"/>
              </w:rPr>
              <w:t xml:space="preserve">) per </w:t>
            </w:r>
            <w:r>
              <w:rPr>
                <w:b/>
                <w:sz w:val="18"/>
                <w:szCs w:val="18"/>
              </w:rPr>
              <w:t>ogni</w:t>
            </w:r>
            <w:r>
              <w:rPr>
                <w:sz w:val="18"/>
                <w:szCs w:val="18"/>
              </w:rPr>
              <w:t xml:space="preserve"> mese o frazione superiore a 15 giorni di servizio effettivamente prestato successivamente alla decorrenza giuridica della nomina nel profilo professionale di appartenenza (2) (a)…</w:t>
            </w:r>
            <w:proofErr w:type="gramStart"/>
            <w:r>
              <w:rPr>
                <w:sz w:val="18"/>
                <w:szCs w:val="18"/>
              </w:rPr>
              <w:t>…….</w:t>
            </w:r>
            <w:proofErr w:type="gramEnd"/>
            <w:r>
              <w:rPr>
                <w:sz w:val="18"/>
                <w:szCs w:val="18"/>
              </w:rPr>
              <w:t>….</w:t>
            </w:r>
            <w:r>
              <w:rPr>
                <w:b/>
                <w:sz w:val="18"/>
                <w:szCs w:val="18"/>
              </w:rPr>
              <w:t>(punti 2 x ogni mese)</w:t>
            </w:r>
            <w:r>
              <w:rPr>
                <w:sz w:val="18"/>
                <w:szCs w:val="18"/>
              </w:rPr>
              <w:t>…</w:t>
            </w:r>
            <w:r>
              <w:rPr>
                <w:b/>
                <w:sz w:val="18"/>
                <w:szCs w:val="18"/>
              </w:rPr>
              <w:t xml:space="preserve"> mesi ____</w:t>
            </w:r>
          </w:p>
        </w:tc>
        <w:tc>
          <w:tcPr>
            <w:tcW w:w="709" w:type="dxa"/>
            <w:tcBorders>
              <w:bottom w:val="nil"/>
            </w:tcBorders>
          </w:tcPr>
          <w:p w14:paraId="2D4E6D01" w14:textId="77777777" w:rsidR="00532F1F" w:rsidRDefault="00532F1F">
            <w:pPr>
              <w:jc w:val="center"/>
              <w:rPr>
                <w:b/>
                <w:sz w:val="28"/>
                <w:szCs w:val="28"/>
              </w:rPr>
            </w:pPr>
          </w:p>
          <w:p w14:paraId="34B87D1B" w14:textId="77777777" w:rsidR="00532F1F" w:rsidRDefault="00532F1F">
            <w:pPr>
              <w:jc w:val="center"/>
              <w:rPr>
                <w:b/>
                <w:sz w:val="28"/>
                <w:szCs w:val="28"/>
              </w:rPr>
            </w:pPr>
          </w:p>
        </w:tc>
        <w:tc>
          <w:tcPr>
            <w:tcW w:w="992" w:type="dxa"/>
            <w:tcBorders>
              <w:bottom w:val="nil"/>
            </w:tcBorders>
          </w:tcPr>
          <w:p w14:paraId="24A44D90" w14:textId="77777777" w:rsidR="00532F1F" w:rsidRDefault="00532F1F">
            <w:pPr>
              <w:jc w:val="center"/>
              <w:rPr>
                <w:b/>
                <w:sz w:val="28"/>
                <w:szCs w:val="28"/>
              </w:rPr>
            </w:pPr>
          </w:p>
          <w:p w14:paraId="4E4059DA" w14:textId="77777777" w:rsidR="00532F1F" w:rsidRDefault="00532F1F">
            <w:pPr>
              <w:jc w:val="center"/>
              <w:rPr>
                <w:b/>
                <w:sz w:val="28"/>
                <w:szCs w:val="28"/>
              </w:rPr>
            </w:pPr>
          </w:p>
        </w:tc>
      </w:tr>
      <w:tr w:rsidR="00532F1F" w14:paraId="70DD3764" w14:textId="77777777">
        <w:trPr>
          <w:trHeight w:val="811"/>
        </w:trPr>
        <w:tc>
          <w:tcPr>
            <w:tcW w:w="8859" w:type="dxa"/>
            <w:tcBorders>
              <w:bottom w:val="nil"/>
            </w:tcBorders>
          </w:tcPr>
          <w:p w14:paraId="15D3E9F1" w14:textId="77777777" w:rsidR="00532F1F" w:rsidRDefault="00532F1F" w:rsidP="00737B06">
            <w:pPr>
              <w:jc w:val="both"/>
              <w:rPr>
                <w:sz w:val="10"/>
                <w:szCs w:val="10"/>
              </w:rPr>
            </w:pPr>
          </w:p>
          <w:p w14:paraId="7DC28B4D" w14:textId="77777777" w:rsidR="00532F1F" w:rsidRDefault="00000000" w:rsidP="00737B06">
            <w:pPr>
              <w:jc w:val="both"/>
              <w:rPr>
                <w:sz w:val="18"/>
                <w:szCs w:val="18"/>
              </w:rPr>
            </w:pPr>
            <w:r>
              <w:rPr>
                <w:b/>
                <w:sz w:val="18"/>
                <w:szCs w:val="18"/>
              </w:rPr>
              <w:t>A1</w:t>
            </w:r>
            <w:r>
              <w:rPr>
                <w:sz w:val="18"/>
                <w:szCs w:val="18"/>
              </w:rPr>
              <w:t xml:space="preserve">) per </w:t>
            </w:r>
            <w:r>
              <w:rPr>
                <w:b/>
                <w:sz w:val="18"/>
                <w:szCs w:val="18"/>
              </w:rPr>
              <w:t>ogni</w:t>
            </w:r>
            <w:r>
              <w:rPr>
                <w:sz w:val="18"/>
                <w:szCs w:val="18"/>
              </w:rPr>
              <w:t xml:space="preserve"> mese o frazione superiore a 15 giorni di servizio effettivamente prestato successivamente alla decorrenza giuridica della nomina nel profilo professionale di appartenenza (2) (a) in scuole o istituti situati nelle piccole isole in aggiunta al punteggio di cui al punto A) - (a)……………………………</w:t>
            </w:r>
            <w:proofErr w:type="gramStart"/>
            <w:r>
              <w:rPr>
                <w:sz w:val="18"/>
                <w:szCs w:val="18"/>
              </w:rPr>
              <w:t>…….</w:t>
            </w:r>
            <w:proofErr w:type="gramEnd"/>
            <w:r>
              <w:rPr>
                <w:sz w:val="18"/>
                <w:szCs w:val="18"/>
              </w:rPr>
              <w:t>….…</w:t>
            </w:r>
            <w:r>
              <w:rPr>
                <w:b/>
                <w:sz w:val="18"/>
                <w:szCs w:val="18"/>
              </w:rPr>
              <w:t>(punti 2 x ogni mese)</w:t>
            </w:r>
            <w:r>
              <w:rPr>
                <w:sz w:val="18"/>
                <w:szCs w:val="18"/>
              </w:rPr>
              <w:t>…</w:t>
            </w:r>
            <w:r>
              <w:rPr>
                <w:b/>
                <w:sz w:val="18"/>
                <w:szCs w:val="18"/>
              </w:rPr>
              <w:t xml:space="preserve">mesi ____ </w:t>
            </w:r>
          </w:p>
        </w:tc>
        <w:tc>
          <w:tcPr>
            <w:tcW w:w="709" w:type="dxa"/>
          </w:tcPr>
          <w:p w14:paraId="2B67177D" w14:textId="77777777" w:rsidR="00532F1F" w:rsidRDefault="00532F1F">
            <w:pPr>
              <w:jc w:val="center"/>
              <w:rPr>
                <w:b/>
                <w:sz w:val="28"/>
                <w:szCs w:val="28"/>
              </w:rPr>
            </w:pPr>
          </w:p>
          <w:p w14:paraId="2CFCDC78" w14:textId="77777777" w:rsidR="00532F1F" w:rsidRDefault="00532F1F">
            <w:pPr>
              <w:jc w:val="center"/>
              <w:rPr>
                <w:b/>
                <w:sz w:val="28"/>
                <w:szCs w:val="28"/>
              </w:rPr>
            </w:pPr>
          </w:p>
        </w:tc>
        <w:tc>
          <w:tcPr>
            <w:tcW w:w="992" w:type="dxa"/>
            <w:tcBorders>
              <w:bottom w:val="nil"/>
            </w:tcBorders>
          </w:tcPr>
          <w:p w14:paraId="7BA2BB10" w14:textId="77777777" w:rsidR="00532F1F" w:rsidRDefault="00532F1F">
            <w:pPr>
              <w:jc w:val="center"/>
              <w:rPr>
                <w:b/>
                <w:sz w:val="28"/>
                <w:szCs w:val="28"/>
              </w:rPr>
            </w:pPr>
          </w:p>
          <w:p w14:paraId="2CEF3BFE" w14:textId="77777777" w:rsidR="00532F1F" w:rsidRDefault="00532F1F">
            <w:pPr>
              <w:jc w:val="center"/>
              <w:rPr>
                <w:b/>
                <w:sz w:val="28"/>
                <w:szCs w:val="28"/>
              </w:rPr>
            </w:pPr>
          </w:p>
        </w:tc>
      </w:tr>
      <w:tr w:rsidR="00532F1F" w14:paraId="1AC19685" w14:textId="77777777">
        <w:trPr>
          <w:cantSplit/>
          <w:trHeight w:val="390"/>
        </w:trPr>
        <w:tc>
          <w:tcPr>
            <w:tcW w:w="8859" w:type="dxa"/>
            <w:vMerge w:val="restart"/>
          </w:tcPr>
          <w:p w14:paraId="71A2F967" w14:textId="77777777" w:rsidR="00532F1F" w:rsidRDefault="00000000" w:rsidP="00737B06">
            <w:pPr>
              <w:jc w:val="both"/>
              <w:rPr>
                <w:b/>
                <w:sz w:val="18"/>
                <w:szCs w:val="18"/>
              </w:rPr>
            </w:pPr>
            <w:r>
              <w:rPr>
                <w:b/>
                <w:sz w:val="18"/>
                <w:szCs w:val="18"/>
              </w:rPr>
              <w:t>B</w:t>
            </w:r>
            <w:r>
              <w:rPr>
                <w:sz w:val="18"/>
                <w:szCs w:val="18"/>
              </w:rPr>
              <w:t xml:space="preserve">) per </w:t>
            </w:r>
            <w:r>
              <w:rPr>
                <w:b/>
                <w:sz w:val="18"/>
                <w:szCs w:val="18"/>
              </w:rPr>
              <w:t>ogni</w:t>
            </w:r>
            <w:r>
              <w:rPr>
                <w:sz w:val="18"/>
                <w:szCs w:val="18"/>
              </w:rPr>
              <w:t xml:space="preserve"> mese o frazione superiore a 15 giorni di servizio non di ruolo o di altro servizio riconosciuto o riconoscibile (3) (11) (</w:t>
            </w:r>
            <w:proofErr w:type="gramStart"/>
            <w:r>
              <w:rPr>
                <w:sz w:val="18"/>
                <w:szCs w:val="18"/>
              </w:rPr>
              <w:t>a)  ..............................................................................</w:t>
            </w:r>
            <w:proofErr w:type="gramEnd"/>
            <w:r>
              <w:rPr>
                <w:sz w:val="18"/>
                <w:szCs w:val="18"/>
              </w:rPr>
              <w:t>…</w:t>
            </w:r>
            <w:r>
              <w:rPr>
                <w:b/>
                <w:sz w:val="18"/>
                <w:szCs w:val="18"/>
              </w:rPr>
              <w:t>(punti 1 x ciascuno dei primi 48 mesi</w:t>
            </w:r>
            <w:r>
              <w:rPr>
                <w:sz w:val="18"/>
                <w:szCs w:val="18"/>
              </w:rPr>
              <w:t>)…....</w:t>
            </w:r>
            <w:r>
              <w:rPr>
                <w:b/>
                <w:sz w:val="18"/>
                <w:szCs w:val="18"/>
              </w:rPr>
              <w:t>mesi ____</w:t>
            </w:r>
          </w:p>
          <w:p w14:paraId="1446CAD9" w14:textId="77777777" w:rsidR="00532F1F" w:rsidRDefault="00532F1F" w:rsidP="00737B06">
            <w:pPr>
              <w:jc w:val="both"/>
              <w:rPr>
                <w:b/>
                <w:sz w:val="2"/>
                <w:szCs w:val="2"/>
              </w:rPr>
            </w:pPr>
          </w:p>
          <w:p w14:paraId="7AE0A5FE" w14:textId="77777777" w:rsidR="00532F1F" w:rsidRDefault="00000000" w:rsidP="00737B06">
            <w:pPr>
              <w:tabs>
                <w:tab w:val="left" w:pos="8789"/>
              </w:tabs>
              <w:ind w:right="-2"/>
              <w:jc w:val="both"/>
              <w:rPr>
                <w:b/>
                <w:sz w:val="18"/>
                <w:szCs w:val="18"/>
              </w:rPr>
            </w:pPr>
            <w:r>
              <w:rPr>
                <w:b/>
                <w:sz w:val="18"/>
                <w:szCs w:val="18"/>
              </w:rPr>
              <w:t xml:space="preserve"> </w:t>
            </w:r>
            <w:r>
              <w:rPr>
                <w:sz w:val="18"/>
                <w:szCs w:val="18"/>
              </w:rPr>
              <w:t>..............................................................................................</w:t>
            </w:r>
            <w:r>
              <w:rPr>
                <w:b/>
                <w:sz w:val="18"/>
                <w:szCs w:val="18"/>
              </w:rPr>
              <w:t xml:space="preserve"> (punti 1*2/3 x ciascuno dei restanti </w:t>
            </w:r>
            <w:proofErr w:type="gramStart"/>
            <w:r>
              <w:rPr>
                <w:b/>
                <w:sz w:val="18"/>
                <w:szCs w:val="18"/>
              </w:rPr>
              <w:t>mesi</w:t>
            </w:r>
            <w:r>
              <w:rPr>
                <w:sz w:val="18"/>
                <w:szCs w:val="18"/>
              </w:rPr>
              <w:t>)........</w:t>
            </w:r>
            <w:proofErr w:type="gramEnd"/>
            <w:r>
              <w:rPr>
                <w:b/>
                <w:sz w:val="18"/>
                <w:szCs w:val="18"/>
              </w:rPr>
              <w:t>mesi ____</w:t>
            </w:r>
          </w:p>
        </w:tc>
        <w:tc>
          <w:tcPr>
            <w:tcW w:w="709" w:type="dxa"/>
            <w:tcBorders>
              <w:bottom w:val="single" w:sz="4" w:space="0" w:color="000000"/>
            </w:tcBorders>
          </w:tcPr>
          <w:p w14:paraId="174D0633" w14:textId="77777777" w:rsidR="00532F1F" w:rsidRDefault="00532F1F">
            <w:pPr>
              <w:jc w:val="center"/>
              <w:rPr>
                <w:b/>
                <w:sz w:val="28"/>
                <w:szCs w:val="28"/>
              </w:rPr>
            </w:pPr>
          </w:p>
        </w:tc>
        <w:tc>
          <w:tcPr>
            <w:tcW w:w="992" w:type="dxa"/>
            <w:tcBorders>
              <w:bottom w:val="single" w:sz="4" w:space="0" w:color="000000"/>
            </w:tcBorders>
          </w:tcPr>
          <w:p w14:paraId="00F38F00" w14:textId="77777777" w:rsidR="00532F1F" w:rsidRDefault="00532F1F">
            <w:pPr>
              <w:jc w:val="center"/>
              <w:rPr>
                <w:b/>
                <w:sz w:val="28"/>
                <w:szCs w:val="28"/>
              </w:rPr>
            </w:pPr>
          </w:p>
        </w:tc>
      </w:tr>
      <w:tr w:rsidR="00532F1F" w14:paraId="7A0D9AEB" w14:textId="77777777">
        <w:trPr>
          <w:cantSplit/>
          <w:trHeight w:val="315"/>
        </w:trPr>
        <w:tc>
          <w:tcPr>
            <w:tcW w:w="8859" w:type="dxa"/>
            <w:vMerge/>
          </w:tcPr>
          <w:p w14:paraId="0FB8238B" w14:textId="77777777" w:rsidR="00532F1F" w:rsidRDefault="00532F1F" w:rsidP="00737B06">
            <w:pPr>
              <w:widowControl w:val="0"/>
              <w:pBdr>
                <w:top w:val="nil"/>
                <w:left w:val="nil"/>
                <w:bottom w:val="nil"/>
                <w:right w:val="nil"/>
                <w:between w:val="nil"/>
              </w:pBdr>
              <w:spacing w:line="276" w:lineRule="auto"/>
              <w:jc w:val="both"/>
              <w:rPr>
                <w:b/>
                <w:sz w:val="28"/>
                <w:szCs w:val="28"/>
              </w:rPr>
            </w:pPr>
          </w:p>
        </w:tc>
        <w:tc>
          <w:tcPr>
            <w:tcW w:w="709" w:type="dxa"/>
            <w:tcBorders>
              <w:top w:val="single" w:sz="4" w:space="0" w:color="000000"/>
              <w:bottom w:val="single" w:sz="4" w:space="0" w:color="000000"/>
            </w:tcBorders>
          </w:tcPr>
          <w:p w14:paraId="26384574" w14:textId="77777777" w:rsidR="00532F1F" w:rsidRDefault="00532F1F">
            <w:pPr>
              <w:jc w:val="center"/>
              <w:rPr>
                <w:b/>
                <w:sz w:val="28"/>
                <w:szCs w:val="28"/>
              </w:rPr>
            </w:pPr>
          </w:p>
        </w:tc>
        <w:tc>
          <w:tcPr>
            <w:tcW w:w="992" w:type="dxa"/>
            <w:tcBorders>
              <w:top w:val="single" w:sz="4" w:space="0" w:color="000000"/>
              <w:bottom w:val="single" w:sz="4" w:space="0" w:color="000000"/>
            </w:tcBorders>
          </w:tcPr>
          <w:p w14:paraId="57CD4CF1" w14:textId="77777777" w:rsidR="00532F1F" w:rsidRDefault="00532F1F">
            <w:pPr>
              <w:jc w:val="center"/>
              <w:rPr>
                <w:b/>
                <w:sz w:val="28"/>
                <w:szCs w:val="28"/>
              </w:rPr>
            </w:pPr>
          </w:p>
        </w:tc>
      </w:tr>
      <w:tr w:rsidR="00532F1F" w14:paraId="129A4B49" w14:textId="77777777">
        <w:trPr>
          <w:cantSplit/>
          <w:trHeight w:val="947"/>
        </w:trPr>
        <w:tc>
          <w:tcPr>
            <w:tcW w:w="8859" w:type="dxa"/>
          </w:tcPr>
          <w:p w14:paraId="76FD17F6" w14:textId="7DFA005C" w:rsidR="00532F1F" w:rsidRDefault="00000000" w:rsidP="00737B06">
            <w:pPr>
              <w:jc w:val="both"/>
              <w:rPr>
                <w:b/>
                <w:sz w:val="18"/>
                <w:szCs w:val="18"/>
              </w:rPr>
            </w:pPr>
            <w:r>
              <w:rPr>
                <w:b/>
                <w:sz w:val="18"/>
                <w:szCs w:val="18"/>
              </w:rPr>
              <w:t>B1</w:t>
            </w:r>
            <w:r>
              <w:rPr>
                <w:sz w:val="18"/>
                <w:szCs w:val="18"/>
              </w:rPr>
              <w:t xml:space="preserve">) per </w:t>
            </w:r>
            <w:r>
              <w:rPr>
                <w:b/>
                <w:sz w:val="18"/>
                <w:szCs w:val="18"/>
              </w:rPr>
              <w:t>ogni</w:t>
            </w:r>
            <w:r>
              <w:rPr>
                <w:sz w:val="18"/>
                <w:szCs w:val="18"/>
              </w:rPr>
              <w:t xml:space="preserve"> mese o frazione superiore a 15 giorni di servizio non di ruolo o di altro servizio riconosciuto o</w:t>
            </w:r>
            <w:r w:rsidR="00737B06">
              <w:rPr>
                <w:sz w:val="18"/>
                <w:szCs w:val="18"/>
              </w:rPr>
              <w:t xml:space="preserve"> </w:t>
            </w:r>
            <w:r>
              <w:rPr>
                <w:sz w:val="18"/>
                <w:szCs w:val="18"/>
              </w:rPr>
              <w:t>riconoscibile effettivamente prestato in scuole o istituti situati nelle piccole isole in aggiunta al punteggio di cui al punto B) (3) (11) (</w:t>
            </w:r>
            <w:proofErr w:type="gramStart"/>
            <w:r>
              <w:rPr>
                <w:sz w:val="18"/>
                <w:szCs w:val="18"/>
              </w:rPr>
              <w:t>a)  .........................................................................</w:t>
            </w:r>
            <w:proofErr w:type="gramEnd"/>
            <w:r>
              <w:rPr>
                <w:sz w:val="18"/>
                <w:szCs w:val="18"/>
              </w:rPr>
              <w:t>…</w:t>
            </w:r>
            <w:r>
              <w:rPr>
                <w:b/>
                <w:sz w:val="18"/>
                <w:szCs w:val="18"/>
              </w:rPr>
              <w:t>(punti 1 x ciascuno dei  primi 48 mesi</w:t>
            </w:r>
            <w:r>
              <w:rPr>
                <w:sz w:val="18"/>
                <w:szCs w:val="18"/>
              </w:rPr>
              <w:t>)…....</w:t>
            </w:r>
            <w:r>
              <w:rPr>
                <w:b/>
                <w:sz w:val="18"/>
                <w:szCs w:val="18"/>
              </w:rPr>
              <w:t>mesi ____</w:t>
            </w:r>
          </w:p>
          <w:p w14:paraId="668D3C77" w14:textId="77777777" w:rsidR="00532F1F" w:rsidRDefault="00532F1F" w:rsidP="00737B06">
            <w:pPr>
              <w:jc w:val="both"/>
              <w:rPr>
                <w:b/>
                <w:sz w:val="2"/>
                <w:szCs w:val="2"/>
              </w:rPr>
            </w:pPr>
          </w:p>
          <w:p w14:paraId="5355840F" w14:textId="77777777" w:rsidR="00532F1F" w:rsidRDefault="00000000" w:rsidP="00737B06">
            <w:pPr>
              <w:tabs>
                <w:tab w:val="left" w:pos="8789"/>
              </w:tabs>
              <w:ind w:right="-2"/>
              <w:jc w:val="both"/>
              <w:rPr>
                <w:b/>
                <w:sz w:val="18"/>
                <w:szCs w:val="18"/>
              </w:rPr>
            </w:pPr>
            <w:r>
              <w:rPr>
                <w:b/>
                <w:sz w:val="18"/>
                <w:szCs w:val="18"/>
              </w:rPr>
              <w:t xml:space="preserve"> </w:t>
            </w:r>
            <w:r>
              <w:rPr>
                <w:sz w:val="18"/>
                <w:szCs w:val="18"/>
              </w:rPr>
              <w:t>...............................................................................................</w:t>
            </w:r>
            <w:r>
              <w:rPr>
                <w:b/>
                <w:sz w:val="18"/>
                <w:szCs w:val="18"/>
              </w:rPr>
              <w:t xml:space="preserve"> (punti 1*2/3 x ciascuno dei restanti </w:t>
            </w:r>
            <w:proofErr w:type="gramStart"/>
            <w:r>
              <w:rPr>
                <w:b/>
                <w:sz w:val="18"/>
                <w:szCs w:val="18"/>
              </w:rPr>
              <w:t>mesi</w:t>
            </w:r>
            <w:r>
              <w:rPr>
                <w:sz w:val="18"/>
                <w:szCs w:val="18"/>
              </w:rPr>
              <w:t>)…....</w:t>
            </w:r>
            <w:proofErr w:type="gramEnd"/>
            <w:r>
              <w:rPr>
                <w:b/>
                <w:sz w:val="18"/>
                <w:szCs w:val="18"/>
              </w:rPr>
              <w:t>mesi ____</w:t>
            </w:r>
          </w:p>
        </w:tc>
        <w:tc>
          <w:tcPr>
            <w:tcW w:w="709" w:type="dxa"/>
            <w:tcBorders>
              <w:top w:val="nil"/>
              <w:bottom w:val="nil"/>
            </w:tcBorders>
          </w:tcPr>
          <w:p w14:paraId="12B823B2" w14:textId="77777777" w:rsidR="00532F1F" w:rsidRDefault="00532F1F">
            <w:pPr>
              <w:jc w:val="center"/>
              <w:rPr>
                <w:b/>
                <w:sz w:val="28"/>
                <w:szCs w:val="28"/>
              </w:rPr>
            </w:pPr>
          </w:p>
        </w:tc>
        <w:tc>
          <w:tcPr>
            <w:tcW w:w="992" w:type="dxa"/>
            <w:tcBorders>
              <w:top w:val="nil"/>
              <w:bottom w:val="nil"/>
            </w:tcBorders>
          </w:tcPr>
          <w:p w14:paraId="3D3E1AE3" w14:textId="77777777" w:rsidR="00532F1F" w:rsidRDefault="00532F1F">
            <w:pPr>
              <w:jc w:val="center"/>
              <w:rPr>
                <w:b/>
                <w:sz w:val="28"/>
                <w:szCs w:val="28"/>
              </w:rPr>
            </w:pPr>
          </w:p>
        </w:tc>
      </w:tr>
      <w:tr w:rsidR="00532F1F" w14:paraId="2B46E2BB" w14:textId="77777777">
        <w:trPr>
          <w:cantSplit/>
          <w:trHeight w:val="618"/>
        </w:trPr>
        <w:tc>
          <w:tcPr>
            <w:tcW w:w="8859" w:type="dxa"/>
          </w:tcPr>
          <w:p w14:paraId="4446FAAC" w14:textId="77777777" w:rsidR="00532F1F" w:rsidRDefault="00000000" w:rsidP="00737B06">
            <w:pPr>
              <w:jc w:val="both"/>
              <w:rPr>
                <w:sz w:val="18"/>
                <w:szCs w:val="18"/>
              </w:rPr>
            </w:pPr>
            <w:r>
              <w:rPr>
                <w:sz w:val="18"/>
                <w:szCs w:val="18"/>
              </w:rPr>
              <w:t xml:space="preserve">C) per </w:t>
            </w:r>
            <w:r>
              <w:rPr>
                <w:b/>
                <w:sz w:val="18"/>
                <w:szCs w:val="18"/>
              </w:rPr>
              <w:t>ogni</w:t>
            </w:r>
            <w:r>
              <w:rPr>
                <w:sz w:val="18"/>
                <w:szCs w:val="18"/>
              </w:rPr>
              <w:t xml:space="preserve"> anno o frazione superiore ai 6 mesi di servizio di ruolo effettivamente prestato a qualsiasi titolo in Pubbliche Amministrazioni o negli Enti Locali (b)…………………………</w:t>
            </w:r>
            <w:proofErr w:type="gramStart"/>
            <w:r>
              <w:rPr>
                <w:sz w:val="18"/>
                <w:szCs w:val="18"/>
              </w:rPr>
              <w:t>…….</w:t>
            </w:r>
            <w:proofErr w:type="gramEnd"/>
            <w:r>
              <w:rPr>
                <w:sz w:val="18"/>
                <w:szCs w:val="18"/>
              </w:rPr>
              <w:t>.……………</w:t>
            </w:r>
            <w:r>
              <w:rPr>
                <w:b/>
                <w:sz w:val="18"/>
                <w:szCs w:val="18"/>
              </w:rPr>
              <w:t xml:space="preserve"> (punti 1 x ogni </w:t>
            </w:r>
            <w:proofErr w:type="gramStart"/>
            <w:r>
              <w:rPr>
                <w:b/>
                <w:sz w:val="18"/>
                <w:szCs w:val="18"/>
              </w:rPr>
              <w:t>anno)</w:t>
            </w:r>
            <w:r>
              <w:rPr>
                <w:sz w:val="18"/>
                <w:szCs w:val="18"/>
              </w:rPr>
              <w:t>…</w:t>
            </w:r>
            <w:proofErr w:type="gramEnd"/>
            <w:r>
              <w:rPr>
                <w:b/>
                <w:sz w:val="18"/>
                <w:szCs w:val="18"/>
              </w:rPr>
              <w:t>anni ____</w:t>
            </w:r>
          </w:p>
        </w:tc>
        <w:tc>
          <w:tcPr>
            <w:tcW w:w="709" w:type="dxa"/>
            <w:tcBorders>
              <w:top w:val="nil"/>
              <w:bottom w:val="nil"/>
            </w:tcBorders>
          </w:tcPr>
          <w:p w14:paraId="720B7970" w14:textId="77777777" w:rsidR="00532F1F" w:rsidRDefault="00532F1F">
            <w:pPr>
              <w:jc w:val="center"/>
              <w:rPr>
                <w:b/>
                <w:sz w:val="28"/>
                <w:szCs w:val="28"/>
              </w:rPr>
            </w:pPr>
          </w:p>
        </w:tc>
        <w:tc>
          <w:tcPr>
            <w:tcW w:w="992" w:type="dxa"/>
            <w:tcBorders>
              <w:top w:val="nil"/>
              <w:bottom w:val="nil"/>
            </w:tcBorders>
          </w:tcPr>
          <w:p w14:paraId="3D3EBF8A" w14:textId="77777777" w:rsidR="00532F1F" w:rsidRDefault="00532F1F">
            <w:pPr>
              <w:jc w:val="center"/>
              <w:rPr>
                <w:b/>
                <w:sz w:val="28"/>
                <w:szCs w:val="28"/>
              </w:rPr>
            </w:pPr>
          </w:p>
        </w:tc>
      </w:tr>
      <w:tr w:rsidR="00532F1F" w14:paraId="6FE0D7A4" w14:textId="77777777">
        <w:trPr>
          <w:cantSplit/>
          <w:trHeight w:val="618"/>
        </w:trPr>
        <w:tc>
          <w:tcPr>
            <w:tcW w:w="8859" w:type="dxa"/>
            <w:vMerge w:val="restart"/>
          </w:tcPr>
          <w:p w14:paraId="5974F25A" w14:textId="77777777" w:rsidR="00532F1F" w:rsidRDefault="00000000">
            <w:pPr>
              <w:rPr>
                <w:sz w:val="18"/>
                <w:szCs w:val="18"/>
              </w:rPr>
            </w:pPr>
            <w:r>
              <w:rPr>
                <w:sz w:val="18"/>
                <w:szCs w:val="18"/>
              </w:rPr>
              <w:t xml:space="preserve">D) per </w:t>
            </w:r>
            <w:r>
              <w:rPr>
                <w:b/>
                <w:sz w:val="18"/>
                <w:szCs w:val="18"/>
              </w:rPr>
              <w:t>ogni</w:t>
            </w:r>
            <w:r>
              <w:rPr>
                <w:sz w:val="18"/>
                <w:szCs w:val="18"/>
              </w:rPr>
              <w:t xml:space="preserve"> anno </w:t>
            </w:r>
            <w:r>
              <w:rPr>
                <w:b/>
                <w:sz w:val="18"/>
                <w:szCs w:val="18"/>
              </w:rPr>
              <w:t>intero</w:t>
            </w:r>
            <w:r>
              <w:rPr>
                <w:sz w:val="18"/>
                <w:szCs w:val="18"/>
              </w:rPr>
              <w:t xml:space="preserve"> di servizio prestato nel profilo di appartenenza senza soluzione di continuità per almeno un triennio nella </w:t>
            </w:r>
            <w:r>
              <w:rPr>
                <w:b/>
                <w:sz w:val="18"/>
                <w:szCs w:val="18"/>
              </w:rPr>
              <w:t>scuola</w:t>
            </w:r>
            <w:r>
              <w:rPr>
                <w:sz w:val="18"/>
                <w:szCs w:val="18"/>
              </w:rPr>
              <w:t xml:space="preserve"> di attuale titolarità (4) (11) (in aggiunta a quello previsto dalle lettere A) e B) (c) (d)</w:t>
            </w:r>
          </w:p>
          <w:p w14:paraId="76825F67" w14:textId="77777777" w:rsidR="00532F1F" w:rsidRDefault="00000000">
            <w:pPr>
              <w:numPr>
                <w:ilvl w:val="0"/>
                <w:numId w:val="1"/>
              </w:numPr>
              <w:rPr>
                <w:sz w:val="18"/>
                <w:szCs w:val="18"/>
              </w:rPr>
            </w:pPr>
            <w:r>
              <w:rPr>
                <w:sz w:val="18"/>
                <w:szCs w:val="18"/>
              </w:rPr>
              <w:t xml:space="preserve">entro il </w:t>
            </w:r>
            <w:proofErr w:type="gramStart"/>
            <w:r>
              <w:rPr>
                <w:sz w:val="18"/>
                <w:szCs w:val="18"/>
              </w:rPr>
              <w:t>quinquennio  (</w:t>
            </w:r>
            <w:proofErr w:type="gramEnd"/>
            <w:r>
              <w:rPr>
                <w:b/>
                <w:sz w:val="18"/>
                <w:szCs w:val="18"/>
              </w:rPr>
              <w:t>per servizio in piccole isole punteggio si raddoppia</w:t>
            </w:r>
            <w:r>
              <w:rPr>
                <w:sz w:val="18"/>
                <w:szCs w:val="18"/>
              </w:rPr>
              <w:t xml:space="preserve">) </w:t>
            </w:r>
            <w:r>
              <w:rPr>
                <w:b/>
                <w:sz w:val="18"/>
                <w:szCs w:val="18"/>
              </w:rPr>
              <w:t>( punti 8 x ogni anno)</w:t>
            </w:r>
            <w:r>
              <w:rPr>
                <w:sz w:val="18"/>
                <w:szCs w:val="18"/>
              </w:rPr>
              <w:t>….</w:t>
            </w:r>
            <w:r>
              <w:rPr>
                <w:b/>
                <w:sz w:val="18"/>
                <w:szCs w:val="18"/>
              </w:rPr>
              <w:t>anni ____</w:t>
            </w:r>
          </w:p>
          <w:p w14:paraId="0292E42A" w14:textId="77777777" w:rsidR="00532F1F" w:rsidRDefault="00532F1F">
            <w:pPr>
              <w:rPr>
                <w:sz w:val="8"/>
                <w:szCs w:val="8"/>
              </w:rPr>
            </w:pPr>
          </w:p>
          <w:p w14:paraId="5847C88B" w14:textId="77777777" w:rsidR="00532F1F" w:rsidRDefault="00000000">
            <w:pPr>
              <w:numPr>
                <w:ilvl w:val="0"/>
                <w:numId w:val="1"/>
              </w:numPr>
              <w:rPr>
                <w:sz w:val="18"/>
                <w:szCs w:val="18"/>
              </w:rPr>
            </w:pPr>
            <w:r>
              <w:rPr>
                <w:sz w:val="18"/>
                <w:szCs w:val="18"/>
              </w:rPr>
              <w:t>oltre il quinquennio (</w:t>
            </w:r>
            <w:r>
              <w:rPr>
                <w:b/>
                <w:sz w:val="18"/>
                <w:szCs w:val="18"/>
              </w:rPr>
              <w:t xml:space="preserve">per servizio in piccole isole punteggio si </w:t>
            </w:r>
            <w:proofErr w:type="gramStart"/>
            <w:r>
              <w:rPr>
                <w:b/>
                <w:sz w:val="18"/>
                <w:szCs w:val="18"/>
              </w:rPr>
              <w:t>raddoppia</w:t>
            </w:r>
            <w:r>
              <w:rPr>
                <w:sz w:val="18"/>
                <w:szCs w:val="18"/>
              </w:rPr>
              <w:t>)</w:t>
            </w:r>
            <w:r>
              <w:rPr>
                <w:b/>
                <w:sz w:val="18"/>
                <w:szCs w:val="18"/>
              </w:rPr>
              <w:t xml:space="preserve">  (</w:t>
            </w:r>
            <w:proofErr w:type="gramEnd"/>
            <w:r>
              <w:rPr>
                <w:b/>
                <w:sz w:val="18"/>
                <w:szCs w:val="18"/>
              </w:rPr>
              <w:t xml:space="preserve"> punti 12 x ogni anno)</w:t>
            </w:r>
            <w:r>
              <w:rPr>
                <w:sz w:val="18"/>
                <w:szCs w:val="18"/>
              </w:rPr>
              <w:t>…</w:t>
            </w:r>
            <w:r>
              <w:rPr>
                <w:b/>
                <w:sz w:val="18"/>
                <w:szCs w:val="18"/>
              </w:rPr>
              <w:t xml:space="preserve">anni  ____  </w:t>
            </w:r>
          </w:p>
          <w:p w14:paraId="54E5598F" w14:textId="77777777" w:rsidR="00532F1F" w:rsidRDefault="00532F1F">
            <w:pPr>
              <w:pStyle w:val="Titolo4"/>
              <w:rPr>
                <w:sz w:val="10"/>
                <w:szCs w:val="10"/>
              </w:rPr>
            </w:pPr>
          </w:p>
        </w:tc>
        <w:tc>
          <w:tcPr>
            <w:tcW w:w="709" w:type="dxa"/>
            <w:tcBorders>
              <w:top w:val="nil"/>
              <w:bottom w:val="nil"/>
            </w:tcBorders>
          </w:tcPr>
          <w:p w14:paraId="7DA9A45A" w14:textId="77777777" w:rsidR="00532F1F" w:rsidRDefault="00532F1F">
            <w:pPr>
              <w:jc w:val="center"/>
              <w:rPr>
                <w:b/>
                <w:sz w:val="28"/>
                <w:szCs w:val="28"/>
              </w:rPr>
            </w:pPr>
          </w:p>
          <w:p w14:paraId="701315FD" w14:textId="77777777" w:rsidR="00532F1F" w:rsidRDefault="00532F1F">
            <w:pPr>
              <w:jc w:val="center"/>
              <w:rPr>
                <w:b/>
                <w:sz w:val="28"/>
                <w:szCs w:val="28"/>
              </w:rPr>
            </w:pPr>
          </w:p>
        </w:tc>
        <w:tc>
          <w:tcPr>
            <w:tcW w:w="992" w:type="dxa"/>
            <w:tcBorders>
              <w:top w:val="nil"/>
              <w:bottom w:val="nil"/>
            </w:tcBorders>
          </w:tcPr>
          <w:p w14:paraId="273F9082" w14:textId="77777777" w:rsidR="00532F1F" w:rsidRDefault="00532F1F">
            <w:pPr>
              <w:jc w:val="center"/>
              <w:rPr>
                <w:b/>
                <w:sz w:val="28"/>
                <w:szCs w:val="28"/>
              </w:rPr>
            </w:pPr>
          </w:p>
          <w:p w14:paraId="4C979FF8" w14:textId="77777777" w:rsidR="00532F1F" w:rsidRDefault="00532F1F">
            <w:pPr>
              <w:jc w:val="center"/>
              <w:rPr>
                <w:b/>
                <w:sz w:val="28"/>
                <w:szCs w:val="28"/>
              </w:rPr>
            </w:pPr>
          </w:p>
        </w:tc>
      </w:tr>
      <w:tr w:rsidR="00532F1F" w14:paraId="58A2E5FF" w14:textId="77777777">
        <w:trPr>
          <w:cantSplit/>
          <w:trHeight w:val="250"/>
        </w:trPr>
        <w:tc>
          <w:tcPr>
            <w:tcW w:w="8859" w:type="dxa"/>
            <w:vMerge/>
          </w:tcPr>
          <w:p w14:paraId="1FBD93A9" w14:textId="77777777" w:rsidR="00532F1F" w:rsidRDefault="00532F1F">
            <w:pPr>
              <w:widowControl w:val="0"/>
              <w:pBdr>
                <w:top w:val="nil"/>
                <w:left w:val="nil"/>
                <w:bottom w:val="nil"/>
                <w:right w:val="nil"/>
                <w:between w:val="nil"/>
              </w:pBdr>
              <w:spacing w:line="276" w:lineRule="auto"/>
              <w:rPr>
                <w:b/>
                <w:sz w:val="28"/>
                <w:szCs w:val="28"/>
              </w:rPr>
            </w:pPr>
          </w:p>
        </w:tc>
        <w:tc>
          <w:tcPr>
            <w:tcW w:w="709" w:type="dxa"/>
          </w:tcPr>
          <w:p w14:paraId="46D66F38" w14:textId="77777777" w:rsidR="00532F1F" w:rsidRDefault="00000000">
            <w:pPr>
              <w:rPr>
                <w:b/>
                <w:sz w:val="28"/>
                <w:szCs w:val="28"/>
              </w:rPr>
            </w:pPr>
            <w:r>
              <w:rPr>
                <w:b/>
                <w:sz w:val="28"/>
                <w:szCs w:val="28"/>
              </w:rPr>
              <w:t xml:space="preserve">   </w:t>
            </w:r>
          </w:p>
        </w:tc>
        <w:tc>
          <w:tcPr>
            <w:tcW w:w="992" w:type="dxa"/>
          </w:tcPr>
          <w:p w14:paraId="2B75935B" w14:textId="77777777" w:rsidR="00532F1F" w:rsidRDefault="00532F1F">
            <w:pPr>
              <w:jc w:val="center"/>
              <w:rPr>
                <w:b/>
                <w:sz w:val="28"/>
                <w:szCs w:val="28"/>
              </w:rPr>
            </w:pPr>
          </w:p>
        </w:tc>
      </w:tr>
      <w:tr w:rsidR="00532F1F" w14:paraId="244B8D52" w14:textId="77777777">
        <w:trPr>
          <w:cantSplit/>
          <w:trHeight w:val="911"/>
        </w:trPr>
        <w:tc>
          <w:tcPr>
            <w:tcW w:w="8859" w:type="dxa"/>
          </w:tcPr>
          <w:p w14:paraId="7C5E3C9A" w14:textId="77777777" w:rsidR="00532F1F" w:rsidRDefault="00532F1F">
            <w:pPr>
              <w:rPr>
                <w:b/>
                <w:sz w:val="8"/>
                <w:szCs w:val="8"/>
              </w:rPr>
            </w:pPr>
          </w:p>
          <w:p w14:paraId="4647DF66" w14:textId="77777777" w:rsidR="00532F1F" w:rsidRDefault="00000000">
            <w:pPr>
              <w:rPr>
                <w:sz w:val="18"/>
                <w:szCs w:val="18"/>
              </w:rPr>
            </w:pPr>
            <w:r>
              <w:rPr>
                <w:sz w:val="18"/>
                <w:szCs w:val="18"/>
              </w:rPr>
              <w:t xml:space="preserve">E) per </w:t>
            </w:r>
            <w:r>
              <w:rPr>
                <w:b/>
                <w:sz w:val="18"/>
                <w:szCs w:val="18"/>
              </w:rPr>
              <w:t>ogni</w:t>
            </w:r>
            <w:r>
              <w:rPr>
                <w:sz w:val="18"/>
                <w:szCs w:val="18"/>
              </w:rPr>
              <w:t xml:space="preserve"> anno </w:t>
            </w:r>
            <w:r>
              <w:rPr>
                <w:b/>
                <w:sz w:val="18"/>
                <w:szCs w:val="18"/>
              </w:rPr>
              <w:t>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sz w:val="18"/>
                <w:szCs w:val="18"/>
              </w:rPr>
              <w:t>(punti 4 x ogni anno</w:t>
            </w:r>
            <w:r>
              <w:rPr>
                <w:sz w:val="18"/>
                <w:szCs w:val="18"/>
              </w:rPr>
              <w:t>)….</w:t>
            </w:r>
            <w:r>
              <w:rPr>
                <w:b/>
                <w:sz w:val="18"/>
                <w:szCs w:val="18"/>
              </w:rPr>
              <w:t xml:space="preserve">anni ____  </w:t>
            </w:r>
          </w:p>
        </w:tc>
        <w:tc>
          <w:tcPr>
            <w:tcW w:w="709" w:type="dxa"/>
          </w:tcPr>
          <w:p w14:paraId="4E5224D8" w14:textId="77777777" w:rsidR="00532F1F" w:rsidRDefault="00532F1F">
            <w:pPr>
              <w:jc w:val="center"/>
              <w:rPr>
                <w:b/>
                <w:sz w:val="28"/>
                <w:szCs w:val="28"/>
              </w:rPr>
            </w:pPr>
          </w:p>
          <w:p w14:paraId="405C55AD" w14:textId="77777777" w:rsidR="00532F1F" w:rsidRDefault="00532F1F">
            <w:pPr>
              <w:jc w:val="center"/>
              <w:rPr>
                <w:b/>
                <w:sz w:val="28"/>
                <w:szCs w:val="28"/>
              </w:rPr>
            </w:pPr>
          </w:p>
          <w:p w14:paraId="314F9435" w14:textId="77777777" w:rsidR="00532F1F" w:rsidRDefault="00532F1F">
            <w:pPr>
              <w:jc w:val="center"/>
              <w:rPr>
                <w:b/>
                <w:sz w:val="28"/>
                <w:szCs w:val="28"/>
              </w:rPr>
            </w:pPr>
          </w:p>
        </w:tc>
        <w:tc>
          <w:tcPr>
            <w:tcW w:w="992" w:type="dxa"/>
          </w:tcPr>
          <w:p w14:paraId="54F57E3C" w14:textId="77777777" w:rsidR="00532F1F" w:rsidRDefault="00532F1F">
            <w:pPr>
              <w:jc w:val="center"/>
              <w:rPr>
                <w:b/>
                <w:sz w:val="28"/>
                <w:szCs w:val="28"/>
              </w:rPr>
            </w:pPr>
          </w:p>
          <w:p w14:paraId="68F89A7D" w14:textId="77777777" w:rsidR="00532F1F" w:rsidRDefault="00532F1F">
            <w:pPr>
              <w:jc w:val="center"/>
              <w:rPr>
                <w:b/>
                <w:sz w:val="28"/>
                <w:szCs w:val="28"/>
              </w:rPr>
            </w:pPr>
          </w:p>
        </w:tc>
      </w:tr>
      <w:tr w:rsidR="00532F1F" w14:paraId="368610B8" w14:textId="77777777">
        <w:tc>
          <w:tcPr>
            <w:tcW w:w="8859" w:type="dxa"/>
          </w:tcPr>
          <w:p w14:paraId="01794973" w14:textId="77777777" w:rsidR="00532F1F" w:rsidRDefault="00000000">
            <w:pPr>
              <w:rPr>
                <w:sz w:val="18"/>
                <w:szCs w:val="18"/>
              </w:rPr>
            </w:pPr>
            <w:r>
              <w:rPr>
                <w:sz w:val="18"/>
                <w:szCs w:val="18"/>
              </w:rPr>
              <w:t xml:space="preserve">F) A coloro che per un triennio a decorrere dalle operazioni di mobilità per </w:t>
            </w:r>
            <w:proofErr w:type="spellStart"/>
            <w:r>
              <w:rPr>
                <w:sz w:val="18"/>
                <w:szCs w:val="18"/>
              </w:rPr>
              <w:t>l’a.s.</w:t>
            </w:r>
            <w:proofErr w:type="spellEnd"/>
            <w:r>
              <w:rPr>
                <w:sz w:val="18"/>
                <w:szCs w:val="18"/>
              </w:rPr>
              <w:t xml:space="preserve"> 2000/01, non presentano o non abbiano presentato domanda di trasferimento provinciale o di passaggio di profilo provinciale o, pur avendo presentato domanda, l’abbiano revocata nei termini previsti, viene riconosciuto, </w:t>
            </w:r>
            <w:r>
              <w:rPr>
                <w:b/>
                <w:sz w:val="18"/>
                <w:szCs w:val="18"/>
              </w:rPr>
              <w:t>una tantum</w:t>
            </w:r>
            <w:r>
              <w:rPr>
                <w:sz w:val="18"/>
                <w:szCs w:val="18"/>
              </w:rPr>
              <w:t>, un punteggio aggiuntivo a quello previsto dalle</w:t>
            </w:r>
          </w:p>
          <w:p w14:paraId="25037F45" w14:textId="77777777" w:rsidR="00532F1F" w:rsidRDefault="00000000">
            <w:pPr>
              <w:pBdr>
                <w:top w:val="nil"/>
                <w:left w:val="nil"/>
                <w:bottom w:val="nil"/>
                <w:right w:val="nil"/>
                <w:between w:val="nil"/>
              </w:pBdr>
              <w:rPr>
                <w:color w:val="000000"/>
                <w:sz w:val="18"/>
                <w:szCs w:val="18"/>
              </w:rPr>
            </w:pPr>
            <w:r>
              <w:rPr>
                <w:color w:val="000000"/>
                <w:sz w:val="18"/>
                <w:szCs w:val="18"/>
              </w:rPr>
              <w:t>lettere A) e B</w:t>
            </w:r>
            <w:proofErr w:type="gramStart"/>
            <w:r>
              <w:rPr>
                <w:color w:val="000000"/>
                <w:sz w:val="18"/>
                <w:szCs w:val="18"/>
              </w:rPr>
              <w:t>) ,</w:t>
            </w:r>
            <w:proofErr w:type="gramEnd"/>
            <w:r>
              <w:rPr>
                <w:color w:val="000000"/>
                <w:sz w:val="18"/>
                <w:szCs w:val="18"/>
              </w:rPr>
              <w:t xml:space="preserve"> C) e D) (e)…………..…………………........…………...............................................…………</w:t>
            </w:r>
            <w:r>
              <w:rPr>
                <w:b/>
                <w:color w:val="000000"/>
                <w:sz w:val="18"/>
                <w:szCs w:val="18"/>
              </w:rPr>
              <w:t xml:space="preserve">punti 40           </w:t>
            </w:r>
          </w:p>
          <w:p w14:paraId="12364047" w14:textId="77777777" w:rsidR="00532F1F" w:rsidRDefault="00000000">
            <w:pPr>
              <w:rPr>
                <w:sz w:val="16"/>
                <w:szCs w:val="16"/>
              </w:rPr>
            </w:pPr>
            <w:r>
              <w:rPr>
                <w:b/>
                <w:sz w:val="16"/>
                <w:szCs w:val="16"/>
              </w:rPr>
              <w:t>Nota</w:t>
            </w:r>
            <w:r>
              <w:rPr>
                <w:sz w:val="16"/>
                <w:szCs w:val="16"/>
              </w:rPr>
              <w:t xml:space="preserve"> </w:t>
            </w:r>
            <w:r>
              <w:rPr>
                <w:b/>
                <w:sz w:val="16"/>
                <w:szCs w:val="16"/>
              </w:rPr>
              <w:t xml:space="preserve">(e): </w:t>
            </w:r>
            <w:r>
              <w:rPr>
                <w:sz w:val="16"/>
                <w:szCs w:val="16"/>
              </w:rPr>
              <w:t>Il punteggio viene riconosciuto anche a coloro che presentano domanda condizionata, in quanto soprannumerari; la richiesta, nel quinquennio, di rientro nella scuola di precedente titolarità fa maturare regolarmente il predetto punteggio aggiuntivo.</w:t>
            </w:r>
          </w:p>
        </w:tc>
        <w:tc>
          <w:tcPr>
            <w:tcW w:w="709" w:type="dxa"/>
          </w:tcPr>
          <w:p w14:paraId="464CAA57" w14:textId="77777777" w:rsidR="00532F1F" w:rsidRDefault="00532F1F">
            <w:pPr>
              <w:jc w:val="center"/>
              <w:rPr>
                <w:b/>
                <w:sz w:val="28"/>
                <w:szCs w:val="28"/>
              </w:rPr>
            </w:pPr>
          </w:p>
          <w:p w14:paraId="062F92D4" w14:textId="77777777" w:rsidR="00532F1F" w:rsidRDefault="00532F1F">
            <w:pPr>
              <w:jc w:val="center"/>
              <w:rPr>
                <w:b/>
                <w:sz w:val="28"/>
                <w:szCs w:val="28"/>
              </w:rPr>
            </w:pPr>
          </w:p>
          <w:p w14:paraId="6A208842" w14:textId="77777777" w:rsidR="00532F1F" w:rsidRDefault="00532F1F">
            <w:pPr>
              <w:jc w:val="center"/>
              <w:rPr>
                <w:b/>
                <w:sz w:val="28"/>
                <w:szCs w:val="28"/>
              </w:rPr>
            </w:pPr>
          </w:p>
        </w:tc>
        <w:tc>
          <w:tcPr>
            <w:tcW w:w="992" w:type="dxa"/>
          </w:tcPr>
          <w:p w14:paraId="7D18437C" w14:textId="77777777" w:rsidR="00532F1F" w:rsidRDefault="00532F1F">
            <w:pPr>
              <w:jc w:val="center"/>
              <w:rPr>
                <w:b/>
                <w:sz w:val="28"/>
                <w:szCs w:val="28"/>
              </w:rPr>
            </w:pPr>
          </w:p>
          <w:p w14:paraId="26E1E163" w14:textId="77777777" w:rsidR="00532F1F" w:rsidRDefault="00532F1F">
            <w:pPr>
              <w:jc w:val="center"/>
              <w:rPr>
                <w:b/>
                <w:sz w:val="28"/>
                <w:szCs w:val="28"/>
              </w:rPr>
            </w:pPr>
          </w:p>
          <w:p w14:paraId="429057D3" w14:textId="77777777" w:rsidR="00532F1F" w:rsidRDefault="00532F1F">
            <w:pPr>
              <w:jc w:val="center"/>
              <w:rPr>
                <w:b/>
                <w:sz w:val="28"/>
                <w:szCs w:val="28"/>
              </w:rPr>
            </w:pPr>
          </w:p>
        </w:tc>
      </w:tr>
      <w:tr w:rsidR="00532F1F" w14:paraId="14A8DD1E" w14:textId="77777777">
        <w:trPr>
          <w:trHeight w:val="418"/>
        </w:trPr>
        <w:tc>
          <w:tcPr>
            <w:tcW w:w="8859" w:type="dxa"/>
            <w:tcBorders>
              <w:bottom w:val="single" w:sz="12" w:space="0" w:color="000000"/>
            </w:tcBorders>
          </w:tcPr>
          <w:p w14:paraId="503C3F3B" w14:textId="77777777" w:rsidR="00532F1F" w:rsidRDefault="00532F1F">
            <w:pPr>
              <w:jc w:val="right"/>
              <w:rPr>
                <w:sz w:val="18"/>
                <w:szCs w:val="18"/>
              </w:rPr>
            </w:pPr>
          </w:p>
          <w:p w14:paraId="325292DA" w14:textId="77777777" w:rsidR="00532F1F" w:rsidRDefault="00000000">
            <w:pPr>
              <w:jc w:val="right"/>
              <w:rPr>
                <w:sz w:val="18"/>
                <w:szCs w:val="18"/>
              </w:rPr>
            </w:pPr>
            <w:r>
              <w:rPr>
                <w:sz w:val="18"/>
                <w:szCs w:val="18"/>
              </w:rPr>
              <w:t xml:space="preserve">TOTALE </w:t>
            </w:r>
            <w:proofErr w:type="gramStart"/>
            <w:r>
              <w:rPr>
                <w:sz w:val="18"/>
                <w:szCs w:val="18"/>
              </w:rPr>
              <w:t xml:space="preserve">PUNTEGGIO </w:t>
            </w:r>
            <w:r>
              <w:rPr>
                <w:b/>
                <w:sz w:val="18"/>
                <w:szCs w:val="18"/>
              </w:rPr>
              <w:t xml:space="preserve"> ANZIANITA</w:t>
            </w:r>
            <w:proofErr w:type="gramEnd"/>
            <w:r>
              <w:rPr>
                <w:b/>
                <w:sz w:val="18"/>
                <w:szCs w:val="18"/>
              </w:rPr>
              <w:t>’ DI SERVIZIO………………</w:t>
            </w:r>
          </w:p>
        </w:tc>
        <w:tc>
          <w:tcPr>
            <w:tcW w:w="709" w:type="dxa"/>
            <w:tcBorders>
              <w:bottom w:val="single" w:sz="12" w:space="0" w:color="000000"/>
            </w:tcBorders>
          </w:tcPr>
          <w:p w14:paraId="24D87590" w14:textId="77777777" w:rsidR="00532F1F" w:rsidRDefault="00532F1F">
            <w:pPr>
              <w:jc w:val="center"/>
              <w:rPr>
                <w:b/>
                <w:sz w:val="28"/>
                <w:szCs w:val="28"/>
              </w:rPr>
            </w:pPr>
          </w:p>
        </w:tc>
        <w:tc>
          <w:tcPr>
            <w:tcW w:w="992" w:type="dxa"/>
            <w:tcBorders>
              <w:bottom w:val="single" w:sz="12" w:space="0" w:color="000000"/>
            </w:tcBorders>
          </w:tcPr>
          <w:p w14:paraId="1F22C9EA" w14:textId="77777777" w:rsidR="00532F1F" w:rsidRDefault="00532F1F">
            <w:pPr>
              <w:jc w:val="center"/>
              <w:rPr>
                <w:b/>
                <w:sz w:val="28"/>
                <w:szCs w:val="28"/>
              </w:rPr>
            </w:pPr>
          </w:p>
        </w:tc>
      </w:tr>
    </w:tbl>
    <w:p w14:paraId="2D3789D6" w14:textId="77777777" w:rsidR="00532F1F" w:rsidRDefault="00532F1F">
      <w:pPr>
        <w:rPr>
          <w:b/>
          <w:sz w:val="16"/>
          <w:szCs w:val="16"/>
        </w:rPr>
      </w:pPr>
    </w:p>
    <w:p w14:paraId="46AFAA96" w14:textId="77777777" w:rsidR="00532F1F" w:rsidRDefault="00000000">
      <w:pPr>
        <w:pStyle w:val="Titolo2"/>
      </w:pPr>
      <w:r>
        <w:t>II. ESIGENZE DI FAMIGLIA (4 TER) (5) (5 bis) (5 ter):</w:t>
      </w:r>
    </w:p>
    <w:tbl>
      <w:tblPr>
        <w:tblStyle w:val="a0"/>
        <w:tblW w:w="1056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859"/>
        <w:gridCol w:w="709"/>
        <w:gridCol w:w="992"/>
      </w:tblGrid>
      <w:tr w:rsidR="00532F1F" w14:paraId="0E00F282" w14:textId="77777777">
        <w:tc>
          <w:tcPr>
            <w:tcW w:w="8859" w:type="dxa"/>
            <w:tcBorders>
              <w:top w:val="single" w:sz="12" w:space="0" w:color="000000"/>
              <w:bottom w:val="nil"/>
            </w:tcBorders>
          </w:tcPr>
          <w:p w14:paraId="5C302025" w14:textId="77777777" w:rsidR="00532F1F" w:rsidRDefault="00000000">
            <w:pPr>
              <w:rPr>
                <w:b/>
              </w:rPr>
            </w:pPr>
            <w:r>
              <w:rPr>
                <w:b/>
              </w:rPr>
              <w:t>TIPO DI ESIGENZA</w:t>
            </w:r>
          </w:p>
        </w:tc>
        <w:tc>
          <w:tcPr>
            <w:tcW w:w="709" w:type="dxa"/>
            <w:tcBorders>
              <w:top w:val="single" w:sz="12" w:space="0" w:color="000000"/>
              <w:bottom w:val="nil"/>
            </w:tcBorders>
          </w:tcPr>
          <w:p w14:paraId="3D4E1B9C" w14:textId="77777777" w:rsidR="00532F1F" w:rsidRDefault="00000000">
            <w:pPr>
              <w:jc w:val="center"/>
              <w:rPr>
                <w:b/>
                <w:sz w:val="16"/>
                <w:szCs w:val="16"/>
              </w:rPr>
            </w:pPr>
            <w:r>
              <w:rPr>
                <w:b/>
                <w:sz w:val="16"/>
                <w:szCs w:val="16"/>
              </w:rPr>
              <w:t>Totale punti</w:t>
            </w:r>
          </w:p>
        </w:tc>
        <w:tc>
          <w:tcPr>
            <w:tcW w:w="992" w:type="dxa"/>
            <w:tcBorders>
              <w:top w:val="single" w:sz="12" w:space="0" w:color="000000"/>
              <w:bottom w:val="nil"/>
            </w:tcBorders>
          </w:tcPr>
          <w:p w14:paraId="78860649" w14:textId="77777777" w:rsidR="00532F1F" w:rsidRDefault="00000000">
            <w:pPr>
              <w:jc w:val="center"/>
              <w:rPr>
                <w:b/>
                <w:sz w:val="18"/>
                <w:szCs w:val="18"/>
              </w:rPr>
            </w:pPr>
            <w:r>
              <w:rPr>
                <w:b/>
                <w:sz w:val="18"/>
                <w:szCs w:val="18"/>
              </w:rPr>
              <w:t>Riservato</w:t>
            </w:r>
          </w:p>
          <w:p w14:paraId="48AC1DD3" w14:textId="77777777" w:rsidR="00532F1F" w:rsidRDefault="00000000">
            <w:pPr>
              <w:jc w:val="center"/>
              <w:rPr>
                <w:b/>
              </w:rPr>
            </w:pPr>
            <w:r>
              <w:rPr>
                <w:b/>
                <w:sz w:val="18"/>
                <w:szCs w:val="18"/>
              </w:rPr>
              <w:t>all’Ufficio</w:t>
            </w:r>
          </w:p>
        </w:tc>
      </w:tr>
      <w:tr w:rsidR="00532F1F" w14:paraId="61654E87" w14:textId="77777777">
        <w:tc>
          <w:tcPr>
            <w:tcW w:w="8859" w:type="dxa"/>
            <w:tcBorders>
              <w:bottom w:val="nil"/>
            </w:tcBorders>
          </w:tcPr>
          <w:p w14:paraId="55642A4F" w14:textId="77777777" w:rsidR="00532F1F" w:rsidRDefault="00000000">
            <w:pPr>
              <w:rPr>
                <w:sz w:val="18"/>
                <w:szCs w:val="18"/>
              </w:rPr>
            </w:pPr>
            <w:r>
              <w:rPr>
                <w:b/>
                <w:sz w:val="18"/>
                <w:szCs w:val="18"/>
              </w:rPr>
              <w:t>A</w:t>
            </w:r>
            <w:r>
              <w:rPr>
                <w:sz w:val="18"/>
                <w:szCs w:val="18"/>
              </w:rPr>
              <w:t xml:space="preserve">) per ricongiungimento o riavvicinamento al coniuge ovvero, </w:t>
            </w:r>
            <w:proofErr w:type="gramStart"/>
            <w:r>
              <w:rPr>
                <w:sz w:val="18"/>
                <w:szCs w:val="18"/>
              </w:rPr>
              <w:t>nel  caso</w:t>
            </w:r>
            <w:proofErr w:type="gramEnd"/>
            <w:r>
              <w:rPr>
                <w:sz w:val="18"/>
                <w:szCs w:val="18"/>
              </w:rPr>
              <w:t xml:space="preserve"> di docenti senza coniuge o separato giudizialmente o consensualmente con atto omologato dal tribunale, per ricongiungimento o riavvicinamento ai genitori o ai figli  (5)…..................................................................................................................................................….</w:t>
            </w:r>
            <w:r>
              <w:rPr>
                <w:b/>
                <w:sz w:val="18"/>
                <w:szCs w:val="18"/>
              </w:rPr>
              <w:t xml:space="preserve">punti 24 </w:t>
            </w:r>
          </w:p>
        </w:tc>
        <w:tc>
          <w:tcPr>
            <w:tcW w:w="709" w:type="dxa"/>
            <w:tcBorders>
              <w:bottom w:val="nil"/>
            </w:tcBorders>
          </w:tcPr>
          <w:p w14:paraId="7EB804AB" w14:textId="77777777" w:rsidR="00532F1F" w:rsidRDefault="00532F1F">
            <w:pPr>
              <w:jc w:val="center"/>
              <w:rPr>
                <w:b/>
                <w:sz w:val="28"/>
                <w:szCs w:val="28"/>
              </w:rPr>
            </w:pPr>
          </w:p>
          <w:p w14:paraId="74980A81" w14:textId="77777777" w:rsidR="00532F1F" w:rsidRDefault="00532F1F">
            <w:pPr>
              <w:jc w:val="center"/>
              <w:rPr>
                <w:b/>
                <w:sz w:val="28"/>
                <w:szCs w:val="28"/>
              </w:rPr>
            </w:pPr>
          </w:p>
        </w:tc>
        <w:tc>
          <w:tcPr>
            <w:tcW w:w="992" w:type="dxa"/>
            <w:tcBorders>
              <w:bottom w:val="nil"/>
            </w:tcBorders>
          </w:tcPr>
          <w:p w14:paraId="07D7F6C5" w14:textId="77777777" w:rsidR="00532F1F" w:rsidRDefault="00532F1F">
            <w:pPr>
              <w:jc w:val="center"/>
              <w:rPr>
                <w:b/>
                <w:sz w:val="28"/>
                <w:szCs w:val="28"/>
              </w:rPr>
            </w:pPr>
          </w:p>
          <w:p w14:paraId="03229972" w14:textId="77777777" w:rsidR="00532F1F" w:rsidRDefault="00532F1F">
            <w:pPr>
              <w:jc w:val="center"/>
              <w:rPr>
                <w:b/>
                <w:sz w:val="28"/>
                <w:szCs w:val="28"/>
              </w:rPr>
            </w:pPr>
          </w:p>
        </w:tc>
      </w:tr>
      <w:tr w:rsidR="00532F1F" w14:paraId="28BFEB83" w14:textId="77777777">
        <w:trPr>
          <w:trHeight w:val="506"/>
        </w:trPr>
        <w:tc>
          <w:tcPr>
            <w:tcW w:w="8859" w:type="dxa"/>
            <w:tcBorders>
              <w:bottom w:val="nil"/>
            </w:tcBorders>
          </w:tcPr>
          <w:p w14:paraId="06828005" w14:textId="77777777" w:rsidR="00532F1F" w:rsidRDefault="00532F1F">
            <w:pPr>
              <w:rPr>
                <w:sz w:val="18"/>
                <w:szCs w:val="18"/>
              </w:rPr>
            </w:pPr>
          </w:p>
          <w:p w14:paraId="5775E44E" w14:textId="77777777" w:rsidR="00532F1F" w:rsidRDefault="00000000">
            <w:pPr>
              <w:rPr>
                <w:b/>
                <w:sz w:val="18"/>
                <w:szCs w:val="18"/>
              </w:rPr>
            </w:pPr>
            <w:r>
              <w:rPr>
                <w:b/>
                <w:sz w:val="18"/>
                <w:szCs w:val="18"/>
              </w:rPr>
              <w:t>B</w:t>
            </w:r>
            <w:r>
              <w:rPr>
                <w:sz w:val="18"/>
                <w:szCs w:val="18"/>
              </w:rPr>
              <w:t xml:space="preserve">) per </w:t>
            </w:r>
            <w:r>
              <w:rPr>
                <w:b/>
                <w:sz w:val="18"/>
                <w:szCs w:val="18"/>
              </w:rPr>
              <w:t>ogni</w:t>
            </w:r>
            <w:r>
              <w:rPr>
                <w:sz w:val="18"/>
                <w:szCs w:val="18"/>
              </w:rPr>
              <w:t xml:space="preserve"> figlio di età inferiore a sei anni (6) ………………………………………</w:t>
            </w:r>
            <w:proofErr w:type="gramStart"/>
            <w:r>
              <w:rPr>
                <w:sz w:val="18"/>
                <w:szCs w:val="18"/>
              </w:rPr>
              <w:t>…….</w:t>
            </w:r>
            <w:proofErr w:type="gramEnd"/>
            <w:r>
              <w:rPr>
                <w:sz w:val="18"/>
                <w:szCs w:val="18"/>
              </w:rPr>
              <w:t>…...</w:t>
            </w:r>
            <w:r>
              <w:rPr>
                <w:b/>
                <w:sz w:val="18"/>
                <w:szCs w:val="18"/>
              </w:rPr>
              <w:t>(punti 16)</w:t>
            </w:r>
            <w:r>
              <w:rPr>
                <w:sz w:val="18"/>
                <w:szCs w:val="18"/>
              </w:rPr>
              <w:t xml:space="preserve"> …</w:t>
            </w:r>
            <w:r>
              <w:rPr>
                <w:b/>
                <w:sz w:val="18"/>
                <w:szCs w:val="18"/>
              </w:rPr>
              <w:t>figli n. ____</w:t>
            </w:r>
          </w:p>
        </w:tc>
        <w:tc>
          <w:tcPr>
            <w:tcW w:w="709" w:type="dxa"/>
            <w:tcBorders>
              <w:bottom w:val="nil"/>
            </w:tcBorders>
          </w:tcPr>
          <w:p w14:paraId="60C46FC8" w14:textId="77777777" w:rsidR="00532F1F" w:rsidRDefault="00532F1F">
            <w:pPr>
              <w:jc w:val="center"/>
              <w:rPr>
                <w:sz w:val="28"/>
                <w:szCs w:val="28"/>
              </w:rPr>
            </w:pPr>
          </w:p>
        </w:tc>
        <w:tc>
          <w:tcPr>
            <w:tcW w:w="992" w:type="dxa"/>
            <w:tcBorders>
              <w:bottom w:val="nil"/>
            </w:tcBorders>
          </w:tcPr>
          <w:p w14:paraId="6B0137A0" w14:textId="77777777" w:rsidR="00532F1F" w:rsidRDefault="00532F1F">
            <w:pPr>
              <w:jc w:val="center"/>
              <w:rPr>
                <w:sz w:val="28"/>
                <w:szCs w:val="28"/>
              </w:rPr>
            </w:pPr>
          </w:p>
        </w:tc>
      </w:tr>
      <w:tr w:rsidR="00532F1F" w14:paraId="23619C3E" w14:textId="77777777">
        <w:tc>
          <w:tcPr>
            <w:tcW w:w="8859" w:type="dxa"/>
            <w:tcBorders>
              <w:bottom w:val="nil"/>
            </w:tcBorders>
          </w:tcPr>
          <w:p w14:paraId="65BADA21" w14:textId="77777777" w:rsidR="00532F1F" w:rsidRDefault="00532F1F">
            <w:pPr>
              <w:rPr>
                <w:sz w:val="18"/>
                <w:szCs w:val="18"/>
              </w:rPr>
            </w:pPr>
          </w:p>
          <w:p w14:paraId="4C4F0026" w14:textId="77777777" w:rsidR="00532F1F" w:rsidRDefault="00000000">
            <w:pPr>
              <w:rPr>
                <w:sz w:val="18"/>
                <w:szCs w:val="18"/>
              </w:rPr>
            </w:pPr>
            <w:r>
              <w:rPr>
                <w:b/>
                <w:sz w:val="18"/>
                <w:szCs w:val="18"/>
              </w:rPr>
              <w:t>C</w:t>
            </w:r>
            <w:r>
              <w:rPr>
                <w:sz w:val="18"/>
                <w:szCs w:val="18"/>
              </w:rPr>
              <w:t xml:space="preserve">) per </w:t>
            </w:r>
            <w:r>
              <w:rPr>
                <w:b/>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sz w:val="18"/>
                <w:szCs w:val="18"/>
              </w:rPr>
              <w:t>(punti 12)</w:t>
            </w:r>
            <w:r>
              <w:rPr>
                <w:sz w:val="18"/>
                <w:szCs w:val="18"/>
              </w:rPr>
              <w:t xml:space="preserve"> ......</w:t>
            </w:r>
            <w:r>
              <w:rPr>
                <w:b/>
                <w:sz w:val="18"/>
                <w:szCs w:val="18"/>
              </w:rPr>
              <w:t>figli n. ___</w:t>
            </w:r>
          </w:p>
        </w:tc>
        <w:tc>
          <w:tcPr>
            <w:tcW w:w="709" w:type="dxa"/>
            <w:tcBorders>
              <w:bottom w:val="nil"/>
            </w:tcBorders>
          </w:tcPr>
          <w:p w14:paraId="0DC59BAF" w14:textId="77777777" w:rsidR="00532F1F" w:rsidRDefault="00532F1F">
            <w:pPr>
              <w:jc w:val="center"/>
              <w:rPr>
                <w:sz w:val="28"/>
                <w:szCs w:val="28"/>
              </w:rPr>
            </w:pPr>
          </w:p>
          <w:p w14:paraId="70F22EEF" w14:textId="77777777" w:rsidR="00532F1F" w:rsidRDefault="00532F1F">
            <w:pPr>
              <w:jc w:val="center"/>
              <w:rPr>
                <w:sz w:val="28"/>
                <w:szCs w:val="28"/>
              </w:rPr>
            </w:pPr>
          </w:p>
        </w:tc>
        <w:tc>
          <w:tcPr>
            <w:tcW w:w="992" w:type="dxa"/>
            <w:tcBorders>
              <w:bottom w:val="nil"/>
            </w:tcBorders>
          </w:tcPr>
          <w:p w14:paraId="15FF8708" w14:textId="77777777" w:rsidR="00532F1F" w:rsidRDefault="00532F1F">
            <w:pPr>
              <w:jc w:val="center"/>
              <w:rPr>
                <w:sz w:val="28"/>
                <w:szCs w:val="28"/>
              </w:rPr>
            </w:pPr>
          </w:p>
          <w:p w14:paraId="06EBE94B" w14:textId="77777777" w:rsidR="00532F1F" w:rsidRDefault="00532F1F">
            <w:pPr>
              <w:jc w:val="center"/>
              <w:rPr>
                <w:sz w:val="28"/>
                <w:szCs w:val="28"/>
              </w:rPr>
            </w:pPr>
          </w:p>
        </w:tc>
      </w:tr>
      <w:tr w:rsidR="00532F1F" w14:paraId="61748E96" w14:textId="77777777">
        <w:tc>
          <w:tcPr>
            <w:tcW w:w="8859" w:type="dxa"/>
            <w:tcBorders>
              <w:bottom w:val="nil"/>
            </w:tcBorders>
          </w:tcPr>
          <w:p w14:paraId="72B3C0A0" w14:textId="77777777" w:rsidR="00532F1F" w:rsidRDefault="00532F1F">
            <w:pPr>
              <w:rPr>
                <w:sz w:val="18"/>
                <w:szCs w:val="18"/>
              </w:rPr>
            </w:pPr>
          </w:p>
          <w:p w14:paraId="74F1AC9D" w14:textId="77777777" w:rsidR="00532F1F" w:rsidRDefault="00000000">
            <w:pPr>
              <w:rPr>
                <w:sz w:val="18"/>
                <w:szCs w:val="18"/>
              </w:rPr>
            </w:pPr>
            <w:r>
              <w:rPr>
                <w:b/>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proofErr w:type="gramStart"/>
            <w:r>
              <w:rPr>
                <w:sz w:val="18"/>
                <w:szCs w:val="18"/>
              </w:rPr>
              <w:t>…….</w:t>
            </w:r>
            <w:proofErr w:type="gramEnd"/>
            <w:r>
              <w:rPr>
                <w:sz w:val="18"/>
                <w:szCs w:val="18"/>
              </w:rPr>
              <w:t>……………</w:t>
            </w:r>
            <w:r>
              <w:rPr>
                <w:b/>
                <w:sz w:val="18"/>
                <w:szCs w:val="18"/>
              </w:rPr>
              <w:t>punti  24</w:t>
            </w:r>
          </w:p>
        </w:tc>
        <w:tc>
          <w:tcPr>
            <w:tcW w:w="709" w:type="dxa"/>
            <w:tcBorders>
              <w:bottom w:val="nil"/>
            </w:tcBorders>
          </w:tcPr>
          <w:p w14:paraId="7677F1DA" w14:textId="77777777" w:rsidR="00532F1F" w:rsidRDefault="00532F1F">
            <w:pPr>
              <w:jc w:val="center"/>
              <w:rPr>
                <w:sz w:val="28"/>
                <w:szCs w:val="28"/>
              </w:rPr>
            </w:pPr>
          </w:p>
        </w:tc>
        <w:tc>
          <w:tcPr>
            <w:tcW w:w="992" w:type="dxa"/>
            <w:tcBorders>
              <w:bottom w:val="nil"/>
            </w:tcBorders>
          </w:tcPr>
          <w:p w14:paraId="72862AE8" w14:textId="77777777" w:rsidR="00532F1F" w:rsidRDefault="00532F1F">
            <w:pPr>
              <w:jc w:val="center"/>
              <w:rPr>
                <w:sz w:val="28"/>
                <w:szCs w:val="28"/>
              </w:rPr>
            </w:pPr>
          </w:p>
          <w:p w14:paraId="20290A15" w14:textId="77777777" w:rsidR="00532F1F" w:rsidRDefault="00532F1F">
            <w:pPr>
              <w:jc w:val="center"/>
              <w:rPr>
                <w:sz w:val="28"/>
                <w:szCs w:val="28"/>
              </w:rPr>
            </w:pPr>
          </w:p>
        </w:tc>
      </w:tr>
      <w:tr w:rsidR="00532F1F" w14:paraId="2FCFB4AD" w14:textId="77777777">
        <w:tc>
          <w:tcPr>
            <w:tcW w:w="8859" w:type="dxa"/>
            <w:tcBorders>
              <w:bottom w:val="single" w:sz="12" w:space="0" w:color="000000"/>
            </w:tcBorders>
          </w:tcPr>
          <w:p w14:paraId="4F8EEADB" w14:textId="77777777" w:rsidR="00532F1F" w:rsidRDefault="00532F1F">
            <w:pPr>
              <w:jc w:val="right"/>
              <w:rPr>
                <w:sz w:val="18"/>
                <w:szCs w:val="18"/>
              </w:rPr>
            </w:pPr>
          </w:p>
          <w:p w14:paraId="38D4AFA5" w14:textId="77777777" w:rsidR="00532F1F" w:rsidRDefault="00000000">
            <w:pPr>
              <w:jc w:val="right"/>
              <w:rPr>
                <w:sz w:val="18"/>
                <w:szCs w:val="18"/>
              </w:rPr>
            </w:pPr>
            <w:r>
              <w:rPr>
                <w:sz w:val="18"/>
                <w:szCs w:val="18"/>
              </w:rPr>
              <w:t xml:space="preserve">TOTALE </w:t>
            </w:r>
            <w:proofErr w:type="gramStart"/>
            <w:r>
              <w:rPr>
                <w:sz w:val="18"/>
                <w:szCs w:val="18"/>
              </w:rPr>
              <w:t xml:space="preserve">PUNTEGGIO </w:t>
            </w:r>
            <w:r>
              <w:rPr>
                <w:b/>
                <w:sz w:val="18"/>
                <w:szCs w:val="18"/>
              </w:rPr>
              <w:t xml:space="preserve"> ESIGENZE</w:t>
            </w:r>
            <w:proofErr w:type="gramEnd"/>
            <w:r>
              <w:rPr>
                <w:b/>
                <w:sz w:val="18"/>
                <w:szCs w:val="18"/>
              </w:rPr>
              <w:t xml:space="preserve"> DI FAMIGLIA</w:t>
            </w:r>
          </w:p>
        </w:tc>
        <w:tc>
          <w:tcPr>
            <w:tcW w:w="709" w:type="dxa"/>
            <w:tcBorders>
              <w:bottom w:val="single" w:sz="12" w:space="0" w:color="000000"/>
            </w:tcBorders>
          </w:tcPr>
          <w:p w14:paraId="52632FD9" w14:textId="77777777" w:rsidR="00532F1F" w:rsidRDefault="00532F1F">
            <w:pPr>
              <w:jc w:val="center"/>
              <w:rPr>
                <w:b/>
                <w:sz w:val="28"/>
                <w:szCs w:val="28"/>
              </w:rPr>
            </w:pPr>
          </w:p>
        </w:tc>
        <w:tc>
          <w:tcPr>
            <w:tcW w:w="992" w:type="dxa"/>
            <w:tcBorders>
              <w:bottom w:val="single" w:sz="12" w:space="0" w:color="000000"/>
            </w:tcBorders>
          </w:tcPr>
          <w:p w14:paraId="422F68AE" w14:textId="77777777" w:rsidR="00532F1F" w:rsidRDefault="00532F1F">
            <w:pPr>
              <w:jc w:val="center"/>
              <w:rPr>
                <w:sz w:val="28"/>
                <w:szCs w:val="28"/>
              </w:rPr>
            </w:pPr>
          </w:p>
        </w:tc>
      </w:tr>
    </w:tbl>
    <w:p w14:paraId="4E53260A" w14:textId="77777777" w:rsidR="00532F1F" w:rsidRDefault="00532F1F">
      <w:pPr>
        <w:rPr>
          <w:b/>
          <w:sz w:val="24"/>
          <w:szCs w:val="24"/>
        </w:rPr>
      </w:pPr>
    </w:p>
    <w:p w14:paraId="66E73BA0" w14:textId="77777777" w:rsidR="00532F1F" w:rsidRDefault="00000000">
      <w:pPr>
        <w:rPr>
          <w:b/>
          <w:sz w:val="24"/>
          <w:szCs w:val="24"/>
        </w:rPr>
      </w:pPr>
      <w:r>
        <w:rPr>
          <w:b/>
          <w:sz w:val="24"/>
          <w:szCs w:val="24"/>
        </w:rPr>
        <w:t>III – TITOLI GENERALI:</w:t>
      </w:r>
    </w:p>
    <w:tbl>
      <w:tblPr>
        <w:tblStyle w:val="a1"/>
        <w:tblW w:w="1056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859"/>
        <w:gridCol w:w="709"/>
        <w:gridCol w:w="992"/>
      </w:tblGrid>
      <w:tr w:rsidR="00532F1F" w14:paraId="030D89BB" w14:textId="77777777">
        <w:tc>
          <w:tcPr>
            <w:tcW w:w="8859" w:type="dxa"/>
            <w:tcBorders>
              <w:top w:val="single" w:sz="12" w:space="0" w:color="000000"/>
              <w:bottom w:val="nil"/>
            </w:tcBorders>
          </w:tcPr>
          <w:p w14:paraId="4FE75BD7" w14:textId="77777777" w:rsidR="00532F1F" w:rsidRDefault="00000000">
            <w:pPr>
              <w:rPr>
                <w:b/>
              </w:rPr>
            </w:pPr>
            <w:r>
              <w:rPr>
                <w:b/>
              </w:rPr>
              <w:t>TIPO DI TITOLO</w:t>
            </w:r>
          </w:p>
        </w:tc>
        <w:tc>
          <w:tcPr>
            <w:tcW w:w="709" w:type="dxa"/>
            <w:tcBorders>
              <w:top w:val="single" w:sz="12" w:space="0" w:color="000000"/>
              <w:bottom w:val="nil"/>
            </w:tcBorders>
          </w:tcPr>
          <w:p w14:paraId="79BB2477" w14:textId="77777777" w:rsidR="00532F1F" w:rsidRDefault="00000000">
            <w:pPr>
              <w:jc w:val="center"/>
              <w:rPr>
                <w:b/>
                <w:sz w:val="16"/>
                <w:szCs w:val="16"/>
              </w:rPr>
            </w:pPr>
            <w:r>
              <w:rPr>
                <w:b/>
                <w:sz w:val="16"/>
                <w:szCs w:val="16"/>
              </w:rPr>
              <w:t>Totale punti</w:t>
            </w:r>
          </w:p>
        </w:tc>
        <w:tc>
          <w:tcPr>
            <w:tcW w:w="992" w:type="dxa"/>
            <w:tcBorders>
              <w:top w:val="single" w:sz="12" w:space="0" w:color="000000"/>
              <w:bottom w:val="nil"/>
            </w:tcBorders>
          </w:tcPr>
          <w:p w14:paraId="1B72CF83" w14:textId="77777777" w:rsidR="00532F1F" w:rsidRDefault="00000000">
            <w:pPr>
              <w:jc w:val="center"/>
              <w:rPr>
                <w:b/>
                <w:sz w:val="18"/>
                <w:szCs w:val="18"/>
              </w:rPr>
            </w:pPr>
            <w:r>
              <w:rPr>
                <w:b/>
                <w:sz w:val="18"/>
                <w:szCs w:val="18"/>
              </w:rPr>
              <w:t>Riservato</w:t>
            </w:r>
          </w:p>
          <w:p w14:paraId="1E8F85D2" w14:textId="77777777" w:rsidR="00532F1F" w:rsidRDefault="00000000">
            <w:pPr>
              <w:jc w:val="center"/>
              <w:rPr>
                <w:b/>
              </w:rPr>
            </w:pPr>
            <w:r>
              <w:rPr>
                <w:b/>
                <w:sz w:val="18"/>
                <w:szCs w:val="18"/>
              </w:rPr>
              <w:t>all’Ufficio</w:t>
            </w:r>
          </w:p>
        </w:tc>
      </w:tr>
      <w:tr w:rsidR="00532F1F" w14:paraId="642E09D8" w14:textId="77777777">
        <w:tc>
          <w:tcPr>
            <w:tcW w:w="8859" w:type="dxa"/>
          </w:tcPr>
          <w:p w14:paraId="39698681" w14:textId="77777777" w:rsidR="00532F1F" w:rsidRDefault="00000000">
            <w:pPr>
              <w:rPr>
                <w:sz w:val="18"/>
                <w:szCs w:val="18"/>
              </w:rPr>
            </w:pPr>
            <w:r>
              <w:rPr>
                <w:sz w:val="18"/>
                <w:szCs w:val="18"/>
              </w:rPr>
              <w:t>A) per l'inclusione nella graduatoria di merito di concorsi per esami per l'accesso al ruolo di appartenenza (9</w:t>
            </w:r>
            <w:proofErr w:type="gramStart"/>
            <w:r>
              <w:rPr>
                <w:sz w:val="18"/>
                <w:szCs w:val="18"/>
              </w:rPr>
              <w:t xml:space="preserve">) </w:t>
            </w:r>
            <w:r>
              <w:rPr>
                <w:b/>
                <w:sz w:val="18"/>
                <w:szCs w:val="18"/>
              </w:rPr>
              <w:t xml:space="preserve"> punti</w:t>
            </w:r>
            <w:proofErr w:type="gramEnd"/>
            <w:r>
              <w:rPr>
                <w:b/>
                <w:sz w:val="18"/>
                <w:szCs w:val="18"/>
              </w:rPr>
              <w:t xml:space="preserve"> 12</w:t>
            </w:r>
          </w:p>
        </w:tc>
        <w:tc>
          <w:tcPr>
            <w:tcW w:w="709" w:type="dxa"/>
          </w:tcPr>
          <w:p w14:paraId="2059C5DB" w14:textId="77777777" w:rsidR="00532F1F" w:rsidRDefault="00532F1F">
            <w:pPr>
              <w:jc w:val="center"/>
              <w:rPr>
                <w:b/>
                <w:sz w:val="28"/>
                <w:szCs w:val="28"/>
              </w:rPr>
            </w:pPr>
          </w:p>
        </w:tc>
        <w:tc>
          <w:tcPr>
            <w:tcW w:w="992" w:type="dxa"/>
          </w:tcPr>
          <w:p w14:paraId="2F081583" w14:textId="77777777" w:rsidR="00532F1F" w:rsidRDefault="00532F1F">
            <w:pPr>
              <w:jc w:val="center"/>
              <w:rPr>
                <w:b/>
                <w:sz w:val="28"/>
                <w:szCs w:val="28"/>
              </w:rPr>
            </w:pPr>
          </w:p>
        </w:tc>
      </w:tr>
      <w:tr w:rsidR="00532F1F" w14:paraId="205922FE" w14:textId="77777777">
        <w:tc>
          <w:tcPr>
            <w:tcW w:w="8859" w:type="dxa"/>
          </w:tcPr>
          <w:p w14:paraId="553C99B4" w14:textId="77777777" w:rsidR="00532F1F" w:rsidRDefault="00000000">
            <w:pPr>
              <w:rPr>
                <w:sz w:val="18"/>
                <w:szCs w:val="18"/>
              </w:rPr>
            </w:pPr>
            <w:r>
              <w:rPr>
                <w:sz w:val="18"/>
                <w:szCs w:val="18"/>
              </w:rPr>
              <w:t xml:space="preserve">B) per l'inclusione nella graduatoria di merito di concorsi per esami per l'accesso al ruolo di livello superiore a quello di </w:t>
            </w:r>
            <w:proofErr w:type="gramStart"/>
            <w:r>
              <w:rPr>
                <w:sz w:val="18"/>
                <w:szCs w:val="18"/>
              </w:rPr>
              <w:t>appartenenza(</w:t>
            </w:r>
            <w:proofErr w:type="gramEnd"/>
            <w:r>
              <w:rPr>
                <w:sz w:val="18"/>
                <w:szCs w:val="18"/>
              </w:rPr>
              <w:t xml:space="preserve">10)………………………………………………………………………………………………… </w:t>
            </w:r>
            <w:r>
              <w:rPr>
                <w:b/>
                <w:sz w:val="18"/>
                <w:szCs w:val="18"/>
              </w:rPr>
              <w:t>punti 12</w:t>
            </w:r>
          </w:p>
        </w:tc>
        <w:tc>
          <w:tcPr>
            <w:tcW w:w="709" w:type="dxa"/>
          </w:tcPr>
          <w:p w14:paraId="10E1805C" w14:textId="77777777" w:rsidR="00532F1F" w:rsidRDefault="00532F1F">
            <w:pPr>
              <w:jc w:val="center"/>
              <w:rPr>
                <w:b/>
                <w:sz w:val="28"/>
                <w:szCs w:val="28"/>
              </w:rPr>
            </w:pPr>
          </w:p>
        </w:tc>
        <w:tc>
          <w:tcPr>
            <w:tcW w:w="992" w:type="dxa"/>
          </w:tcPr>
          <w:p w14:paraId="36060777" w14:textId="77777777" w:rsidR="00532F1F" w:rsidRDefault="00532F1F">
            <w:pPr>
              <w:jc w:val="center"/>
              <w:rPr>
                <w:b/>
                <w:sz w:val="28"/>
                <w:szCs w:val="28"/>
              </w:rPr>
            </w:pPr>
          </w:p>
        </w:tc>
      </w:tr>
      <w:tr w:rsidR="00532F1F" w14:paraId="45CF707C" w14:textId="77777777">
        <w:tc>
          <w:tcPr>
            <w:tcW w:w="8859" w:type="dxa"/>
          </w:tcPr>
          <w:p w14:paraId="16A03E0C" w14:textId="77777777" w:rsidR="00532F1F" w:rsidRDefault="00532F1F">
            <w:pPr>
              <w:pBdr>
                <w:top w:val="nil"/>
                <w:left w:val="nil"/>
                <w:bottom w:val="nil"/>
                <w:right w:val="nil"/>
                <w:between w:val="nil"/>
              </w:pBdr>
              <w:jc w:val="right"/>
              <w:rPr>
                <w:color w:val="000000"/>
                <w:sz w:val="18"/>
                <w:szCs w:val="18"/>
              </w:rPr>
            </w:pPr>
          </w:p>
          <w:p w14:paraId="1C7908AF" w14:textId="77777777" w:rsidR="00532F1F" w:rsidRDefault="00000000">
            <w:pPr>
              <w:pBdr>
                <w:top w:val="nil"/>
                <w:left w:val="nil"/>
                <w:bottom w:val="nil"/>
                <w:right w:val="nil"/>
                <w:between w:val="nil"/>
              </w:pBdr>
              <w:jc w:val="right"/>
              <w:rPr>
                <w:color w:val="000000"/>
                <w:sz w:val="18"/>
                <w:szCs w:val="18"/>
              </w:rPr>
            </w:pPr>
            <w:proofErr w:type="gramStart"/>
            <w:r>
              <w:rPr>
                <w:color w:val="000000"/>
                <w:sz w:val="18"/>
                <w:szCs w:val="18"/>
              </w:rPr>
              <w:t>TOTALE  PUNTI</w:t>
            </w:r>
            <w:proofErr w:type="gramEnd"/>
            <w:r>
              <w:rPr>
                <w:color w:val="000000"/>
                <w:sz w:val="18"/>
                <w:szCs w:val="18"/>
              </w:rPr>
              <w:t xml:space="preserve"> </w:t>
            </w:r>
            <w:r>
              <w:rPr>
                <w:b/>
                <w:color w:val="000000"/>
                <w:sz w:val="18"/>
                <w:szCs w:val="18"/>
              </w:rPr>
              <w:t>TITOLI GENERALI</w:t>
            </w:r>
          </w:p>
        </w:tc>
        <w:tc>
          <w:tcPr>
            <w:tcW w:w="709" w:type="dxa"/>
          </w:tcPr>
          <w:p w14:paraId="6A4EEF7F" w14:textId="77777777" w:rsidR="00532F1F" w:rsidRDefault="00532F1F">
            <w:pPr>
              <w:jc w:val="center"/>
              <w:rPr>
                <w:b/>
                <w:sz w:val="28"/>
                <w:szCs w:val="28"/>
              </w:rPr>
            </w:pPr>
          </w:p>
        </w:tc>
        <w:tc>
          <w:tcPr>
            <w:tcW w:w="992" w:type="dxa"/>
          </w:tcPr>
          <w:p w14:paraId="7146D7BD" w14:textId="77777777" w:rsidR="00532F1F" w:rsidRDefault="00532F1F">
            <w:pPr>
              <w:jc w:val="center"/>
              <w:rPr>
                <w:b/>
                <w:sz w:val="28"/>
                <w:szCs w:val="28"/>
              </w:rPr>
            </w:pPr>
          </w:p>
        </w:tc>
      </w:tr>
      <w:tr w:rsidR="00532F1F" w14:paraId="0F85CB12" w14:textId="77777777">
        <w:tc>
          <w:tcPr>
            <w:tcW w:w="8859" w:type="dxa"/>
            <w:tcBorders>
              <w:bottom w:val="single" w:sz="12" w:space="0" w:color="000000"/>
            </w:tcBorders>
          </w:tcPr>
          <w:p w14:paraId="421B2495" w14:textId="77777777" w:rsidR="00532F1F" w:rsidRDefault="00532F1F">
            <w:pPr>
              <w:pBdr>
                <w:top w:val="nil"/>
                <w:left w:val="nil"/>
                <w:bottom w:val="nil"/>
                <w:right w:val="nil"/>
                <w:between w:val="nil"/>
              </w:pBdr>
              <w:jc w:val="right"/>
              <w:rPr>
                <w:b/>
                <w:color w:val="000000"/>
                <w:sz w:val="18"/>
                <w:szCs w:val="18"/>
              </w:rPr>
            </w:pPr>
          </w:p>
          <w:p w14:paraId="2657324F" w14:textId="77777777" w:rsidR="00532F1F" w:rsidRDefault="00000000">
            <w:pPr>
              <w:pBdr>
                <w:top w:val="nil"/>
                <w:left w:val="nil"/>
                <w:bottom w:val="nil"/>
                <w:right w:val="nil"/>
                <w:between w:val="nil"/>
              </w:pBdr>
              <w:jc w:val="right"/>
              <w:rPr>
                <w:color w:val="000000"/>
                <w:sz w:val="18"/>
                <w:szCs w:val="18"/>
              </w:rPr>
            </w:pPr>
            <w:r>
              <w:rPr>
                <w:b/>
                <w:color w:val="000000"/>
                <w:sz w:val="18"/>
                <w:szCs w:val="18"/>
              </w:rPr>
              <w:t>TOTALE PUNTEGGIO</w:t>
            </w:r>
          </w:p>
        </w:tc>
        <w:tc>
          <w:tcPr>
            <w:tcW w:w="709" w:type="dxa"/>
            <w:tcBorders>
              <w:bottom w:val="single" w:sz="12" w:space="0" w:color="000000"/>
            </w:tcBorders>
          </w:tcPr>
          <w:p w14:paraId="7A31D3CB" w14:textId="77777777" w:rsidR="00532F1F" w:rsidRDefault="00532F1F">
            <w:pPr>
              <w:jc w:val="center"/>
              <w:rPr>
                <w:b/>
                <w:sz w:val="28"/>
                <w:szCs w:val="28"/>
              </w:rPr>
            </w:pPr>
          </w:p>
        </w:tc>
        <w:tc>
          <w:tcPr>
            <w:tcW w:w="992" w:type="dxa"/>
            <w:tcBorders>
              <w:bottom w:val="single" w:sz="12" w:space="0" w:color="000000"/>
            </w:tcBorders>
          </w:tcPr>
          <w:p w14:paraId="6496FD71" w14:textId="77777777" w:rsidR="00532F1F" w:rsidRDefault="00532F1F">
            <w:pPr>
              <w:jc w:val="center"/>
              <w:rPr>
                <w:b/>
                <w:sz w:val="28"/>
                <w:szCs w:val="28"/>
              </w:rPr>
            </w:pPr>
          </w:p>
        </w:tc>
      </w:tr>
    </w:tbl>
    <w:p w14:paraId="1ACC1E0D" w14:textId="77777777" w:rsidR="00532F1F" w:rsidRDefault="00532F1F">
      <w:pPr>
        <w:pStyle w:val="Titolo5"/>
        <w:rPr>
          <w:sz w:val="4"/>
          <w:szCs w:val="4"/>
        </w:rPr>
      </w:pPr>
    </w:p>
    <w:p w14:paraId="23A98828" w14:textId="72749483" w:rsidR="00532F1F" w:rsidRPr="00651E96" w:rsidRDefault="00000000">
      <w:pPr>
        <w:pStyle w:val="Titolo5"/>
        <w:rPr>
          <w:rFonts w:ascii="Calibri" w:hAnsi="Calibri" w:cs="Calibri"/>
          <w:b w:val="0"/>
          <w:bCs/>
          <w:sz w:val="24"/>
          <w:szCs w:val="24"/>
        </w:rPr>
      </w:pPr>
      <w:r w:rsidRPr="00651E96">
        <w:rPr>
          <w:rFonts w:ascii="Calibri" w:hAnsi="Calibri" w:cs="Calibri"/>
          <w:b w:val="0"/>
          <w:bCs/>
          <w:sz w:val="24"/>
          <w:szCs w:val="24"/>
        </w:rPr>
        <w:t xml:space="preserve">Data: ______________                                                                                          </w:t>
      </w:r>
      <w:r w:rsidR="00651E96">
        <w:rPr>
          <w:rFonts w:ascii="Calibri" w:hAnsi="Calibri" w:cs="Calibri"/>
          <w:b w:val="0"/>
          <w:bCs/>
          <w:sz w:val="24"/>
          <w:szCs w:val="24"/>
        </w:rPr>
        <w:t xml:space="preserve">FIRMA </w:t>
      </w:r>
    </w:p>
    <w:p w14:paraId="39D9192F" w14:textId="77777777" w:rsidR="00532F1F" w:rsidRPr="00651E96" w:rsidRDefault="00532F1F">
      <w:pPr>
        <w:rPr>
          <w:rFonts w:ascii="Calibri" w:hAnsi="Calibri" w:cs="Calibri"/>
          <w:sz w:val="24"/>
          <w:szCs w:val="24"/>
        </w:rPr>
      </w:pPr>
    </w:p>
    <w:p w14:paraId="798C53A3" w14:textId="113A7DD7" w:rsidR="00651E96" w:rsidRDefault="00000000" w:rsidP="00737B06">
      <w:pPr>
        <w:rPr>
          <w:rFonts w:ascii="Calibri" w:hAnsi="Calibri" w:cs="Calibri"/>
          <w:b/>
          <w:sz w:val="24"/>
          <w:szCs w:val="24"/>
        </w:rPr>
      </w:pPr>
      <w:bookmarkStart w:id="1" w:name="_30j0zll" w:colFirst="0" w:colLast="0"/>
      <w:bookmarkEnd w:id="1"/>
      <w:r w:rsidRPr="00651E96">
        <w:rPr>
          <w:rFonts w:ascii="Calibri" w:hAnsi="Calibri" w:cs="Calibri"/>
          <w:b/>
          <w:sz w:val="24"/>
          <w:szCs w:val="24"/>
        </w:rPr>
        <w:t xml:space="preserve">                                                                                                                     ___________________</w:t>
      </w:r>
    </w:p>
    <w:p w14:paraId="0ED53B48" w14:textId="77777777" w:rsidR="00AB3248" w:rsidRDefault="00AB3248" w:rsidP="00737B06">
      <w:pPr>
        <w:rPr>
          <w:rFonts w:ascii="Calibri" w:hAnsi="Calibri" w:cs="Calibri"/>
          <w:b/>
          <w:sz w:val="24"/>
          <w:szCs w:val="24"/>
        </w:rPr>
      </w:pPr>
    </w:p>
    <w:p w14:paraId="09942DBB" w14:textId="77777777" w:rsidR="00AB3248" w:rsidRDefault="00AB3248" w:rsidP="00737B06">
      <w:pPr>
        <w:rPr>
          <w:rFonts w:ascii="Calibri" w:hAnsi="Calibri" w:cs="Calibri"/>
          <w:b/>
          <w:sz w:val="24"/>
          <w:szCs w:val="24"/>
        </w:rPr>
      </w:pPr>
    </w:p>
    <w:p w14:paraId="008F6799" w14:textId="77777777" w:rsidR="00AB3248" w:rsidRDefault="00AB3248" w:rsidP="00737B06">
      <w:pPr>
        <w:rPr>
          <w:rFonts w:ascii="Calibri" w:hAnsi="Calibri" w:cs="Calibri"/>
          <w:b/>
          <w:sz w:val="24"/>
          <w:szCs w:val="24"/>
        </w:rPr>
      </w:pPr>
    </w:p>
    <w:p w14:paraId="6A1366EA" w14:textId="77777777" w:rsidR="00AB3248" w:rsidRDefault="00AB3248" w:rsidP="00737B06">
      <w:pPr>
        <w:rPr>
          <w:rFonts w:ascii="Calibri" w:hAnsi="Calibri" w:cs="Calibri"/>
          <w:b/>
          <w:sz w:val="24"/>
          <w:szCs w:val="24"/>
        </w:rPr>
      </w:pPr>
    </w:p>
    <w:p w14:paraId="4E9C75D0" w14:textId="77777777" w:rsidR="00AB3248" w:rsidRDefault="00AB3248" w:rsidP="00737B06">
      <w:pPr>
        <w:rPr>
          <w:rFonts w:ascii="Calibri" w:hAnsi="Calibri" w:cs="Calibri"/>
          <w:b/>
          <w:sz w:val="24"/>
          <w:szCs w:val="24"/>
        </w:rPr>
      </w:pPr>
    </w:p>
    <w:p w14:paraId="0813FA79" w14:textId="77777777" w:rsidR="00AB3248" w:rsidRDefault="00AB3248" w:rsidP="00737B06">
      <w:pPr>
        <w:rPr>
          <w:rFonts w:ascii="Calibri" w:hAnsi="Calibri" w:cs="Calibri"/>
          <w:b/>
          <w:sz w:val="24"/>
          <w:szCs w:val="24"/>
        </w:rPr>
      </w:pPr>
    </w:p>
    <w:p w14:paraId="28B9C1C5" w14:textId="77777777" w:rsidR="00AB3248" w:rsidRDefault="00AB3248" w:rsidP="00737B06">
      <w:pPr>
        <w:rPr>
          <w:rFonts w:ascii="Calibri" w:hAnsi="Calibri" w:cs="Calibri"/>
          <w:b/>
          <w:sz w:val="24"/>
          <w:szCs w:val="24"/>
        </w:rPr>
      </w:pPr>
    </w:p>
    <w:p w14:paraId="5E471218" w14:textId="77777777" w:rsidR="00AB3248" w:rsidRDefault="00AB3248" w:rsidP="00737B06">
      <w:pPr>
        <w:rPr>
          <w:rFonts w:ascii="Calibri" w:hAnsi="Calibri" w:cs="Calibri"/>
          <w:b/>
          <w:sz w:val="24"/>
          <w:szCs w:val="24"/>
        </w:rPr>
      </w:pPr>
    </w:p>
    <w:p w14:paraId="4EAB79C6" w14:textId="77777777" w:rsidR="00AB3248" w:rsidRDefault="00AB3248" w:rsidP="00737B06">
      <w:pPr>
        <w:rPr>
          <w:rFonts w:ascii="Calibri" w:hAnsi="Calibri" w:cs="Calibri"/>
          <w:b/>
          <w:sz w:val="24"/>
          <w:szCs w:val="24"/>
        </w:rPr>
      </w:pPr>
    </w:p>
    <w:p w14:paraId="6E431E5F" w14:textId="77777777" w:rsidR="00AB3248" w:rsidRDefault="00AB3248" w:rsidP="00737B06">
      <w:pPr>
        <w:rPr>
          <w:rFonts w:ascii="Calibri" w:hAnsi="Calibri" w:cs="Calibri"/>
          <w:b/>
          <w:sz w:val="24"/>
          <w:szCs w:val="24"/>
        </w:rPr>
      </w:pPr>
    </w:p>
    <w:p w14:paraId="0099DA8F" w14:textId="77777777" w:rsidR="00AB3248" w:rsidRDefault="00AB3248" w:rsidP="00737B06">
      <w:pPr>
        <w:rPr>
          <w:rFonts w:ascii="Calibri" w:hAnsi="Calibri" w:cs="Calibri"/>
          <w:b/>
          <w:sz w:val="24"/>
          <w:szCs w:val="24"/>
        </w:rPr>
      </w:pPr>
    </w:p>
    <w:p w14:paraId="3CBFA76B" w14:textId="77777777" w:rsidR="00AB3248" w:rsidRDefault="00AB3248" w:rsidP="00737B06">
      <w:pPr>
        <w:rPr>
          <w:rFonts w:ascii="Calibri" w:hAnsi="Calibri" w:cs="Calibri"/>
          <w:b/>
          <w:sz w:val="24"/>
          <w:szCs w:val="24"/>
        </w:rPr>
      </w:pPr>
    </w:p>
    <w:p w14:paraId="05A2DBAA" w14:textId="77777777" w:rsidR="00AB3248" w:rsidRDefault="00AB3248" w:rsidP="00737B06">
      <w:pPr>
        <w:rPr>
          <w:rFonts w:ascii="Calibri" w:hAnsi="Calibri" w:cs="Calibri"/>
          <w:b/>
          <w:sz w:val="24"/>
          <w:szCs w:val="24"/>
        </w:rPr>
      </w:pPr>
    </w:p>
    <w:p w14:paraId="324E6307" w14:textId="77777777" w:rsidR="00AB3248" w:rsidRDefault="00AB3248" w:rsidP="00737B06">
      <w:pPr>
        <w:rPr>
          <w:rFonts w:ascii="Calibri" w:hAnsi="Calibri" w:cs="Calibri"/>
          <w:b/>
          <w:sz w:val="24"/>
          <w:szCs w:val="24"/>
        </w:rPr>
      </w:pPr>
    </w:p>
    <w:p w14:paraId="391FFF18" w14:textId="77777777" w:rsidR="00AB3248" w:rsidRDefault="00AB3248" w:rsidP="00737B06">
      <w:pPr>
        <w:rPr>
          <w:rFonts w:ascii="Calibri" w:hAnsi="Calibri" w:cs="Calibri"/>
          <w:b/>
          <w:sz w:val="24"/>
          <w:szCs w:val="24"/>
        </w:rPr>
      </w:pPr>
    </w:p>
    <w:p w14:paraId="1D0AADDF" w14:textId="77777777" w:rsidR="00AB3248" w:rsidRDefault="00AB3248" w:rsidP="00737B06">
      <w:pPr>
        <w:rPr>
          <w:rFonts w:ascii="Calibri" w:hAnsi="Calibri" w:cs="Calibri"/>
          <w:b/>
          <w:sz w:val="24"/>
          <w:szCs w:val="24"/>
        </w:rPr>
      </w:pPr>
    </w:p>
    <w:p w14:paraId="17CDCCCC" w14:textId="77777777" w:rsidR="00AB3248" w:rsidRDefault="00AB3248" w:rsidP="00737B06">
      <w:pPr>
        <w:rPr>
          <w:rFonts w:ascii="Calibri" w:hAnsi="Calibri" w:cs="Calibri"/>
          <w:b/>
          <w:sz w:val="24"/>
          <w:szCs w:val="24"/>
        </w:rPr>
      </w:pPr>
    </w:p>
    <w:p w14:paraId="3C24D3D3" w14:textId="77777777" w:rsidR="00AB3248" w:rsidRDefault="00AB3248" w:rsidP="00737B06">
      <w:pPr>
        <w:rPr>
          <w:rFonts w:ascii="Calibri" w:hAnsi="Calibri" w:cs="Calibri"/>
          <w:b/>
          <w:sz w:val="24"/>
          <w:szCs w:val="24"/>
        </w:rPr>
      </w:pPr>
    </w:p>
    <w:p w14:paraId="6B4C04FC" w14:textId="77777777" w:rsidR="00AB3248" w:rsidRDefault="00AB3248" w:rsidP="00737B06">
      <w:pPr>
        <w:rPr>
          <w:rFonts w:ascii="Calibri" w:hAnsi="Calibri" w:cs="Calibri"/>
          <w:b/>
          <w:sz w:val="24"/>
          <w:szCs w:val="24"/>
        </w:rPr>
      </w:pPr>
    </w:p>
    <w:p w14:paraId="5C3E7461" w14:textId="77777777" w:rsidR="00AB3248" w:rsidRDefault="00AB3248" w:rsidP="00737B06">
      <w:pPr>
        <w:rPr>
          <w:rFonts w:ascii="Calibri" w:hAnsi="Calibri" w:cs="Calibri"/>
          <w:b/>
          <w:sz w:val="24"/>
          <w:szCs w:val="24"/>
        </w:rPr>
      </w:pPr>
    </w:p>
    <w:p w14:paraId="1B30A71E" w14:textId="77777777" w:rsidR="00AB3248" w:rsidRDefault="00AB3248" w:rsidP="00737B06">
      <w:pPr>
        <w:rPr>
          <w:rFonts w:ascii="Calibri" w:hAnsi="Calibri" w:cs="Calibri"/>
          <w:b/>
          <w:sz w:val="24"/>
          <w:szCs w:val="24"/>
        </w:rPr>
      </w:pPr>
    </w:p>
    <w:p w14:paraId="5F40EFA2" w14:textId="77777777" w:rsidR="00AB3248" w:rsidRDefault="00AB3248" w:rsidP="00737B06">
      <w:pPr>
        <w:rPr>
          <w:rFonts w:ascii="Calibri" w:hAnsi="Calibri" w:cs="Calibri"/>
          <w:b/>
          <w:sz w:val="24"/>
          <w:szCs w:val="24"/>
        </w:rPr>
      </w:pPr>
    </w:p>
    <w:p w14:paraId="0ABAC676" w14:textId="77777777" w:rsidR="00AB3248" w:rsidRDefault="00AB3248" w:rsidP="00737B06">
      <w:pPr>
        <w:rPr>
          <w:rFonts w:ascii="Calibri" w:hAnsi="Calibri" w:cs="Calibri"/>
          <w:b/>
          <w:sz w:val="24"/>
          <w:szCs w:val="24"/>
        </w:rPr>
      </w:pPr>
    </w:p>
    <w:p w14:paraId="02C52EAC" w14:textId="77777777" w:rsidR="00AB3248" w:rsidRDefault="00AB3248" w:rsidP="00737B06">
      <w:pPr>
        <w:rPr>
          <w:rFonts w:ascii="Calibri" w:hAnsi="Calibri" w:cs="Calibri"/>
          <w:b/>
          <w:sz w:val="24"/>
          <w:szCs w:val="24"/>
        </w:rPr>
      </w:pPr>
    </w:p>
    <w:p w14:paraId="3D22C1FC" w14:textId="77777777" w:rsidR="00AB3248" w:rsidRDefault="00AB3248" w:rsidP="00737B06">
      <w:pPr>
        <w:rPr>
          <w:rFonts w:ascii="Calibri" w:hAnsi="Calibri" w:cs="Calibri"/>
          <w:b/>
          <w:sz w:val="24"/>
          <w:szCs w:val="24"/>
        </w:rPr>
      </w:pPr>
    </w:p>
    <w:p w14:paraId="2845719F" w14:textId="77777777" w:rsidR="00AB3248" w:rsidRDefault="00AB3248" w:rsidP="00737B06">
      <w:pPr>
        <w:rPr>
          <w:rFonts w:ascii="Calibri" w:hAnsi="Calibri" w:cs="Calibri"/>
          <w:b/>
          <w:sz w:val="24"/>
          <w:szCs w:val="24"/>
        </w:rPr>
      </w:pPr>
    </w:p>
    <w:p w14:paraId="173AA41C" w14:textId="77777777" w:rsidR="00AB3248" w:rsidRDefault="00AB3248" w:rsidP="00737B06">
      <w:pPr>
        <w:rPr>
          <w:rFonts w:ascii="Calibri" w:hAnsi="Calibri" w:cs="Calibri"/>
          <w:b/>
          <w:sz w:val="24"/>
          <w:szCs w:val="24"/>
        </w:rPr>
      </w:pPr>
    </w:p>
    <w:p w14:paraId="560F6ADB" w14:textId="77777777" w:rsidR="00AB3248" w:rsidRDefault="00AB3248" w:rsidP="00737B06">
      <w:pPr>
        <w:rPr>
          <w:rFonts w:ascii="Calibri" w:hAnsi="Calibri" w:cs="Calibri"/>
          <w:b/>
          <w:sz w:val="24"/>
          <w:szCs w:val="24"/>
        </w:rPr>
      </w:pPr>
    </w:p>
    <w:p w14:paraId="4CA7E5C2" w14:textId="77777777" w:rsidR="00AB3248" w:rsidRDefault="00AB3248" w:rsidP="00737B06">
      <w:pPr>
        <w:rPr>
          <w:rFonts w:ascii="Calibri" w:hAnsi="Calibri" w:cs="Calibri"/>
          <w:b/>
          <w:sz w:val="24"/>
          <w:szCs w:val="24"/>
        </w:rPr>
      </w:pPr>
    </w:p>
    <w:p w14:paraId="3378A47E" w14:textId="77777777" w:rsidR="00AB3248" w:rsidRDefault="00AB3248" w:rsidP="00737B06">
      <w:pPr>
        <w:rPr>
          <w:rFonts w:ascii="Calibri" w:hAnsi="Calibri" w:cs="Calibri"/>
          <w:b/>
          <w:sz w:val="24"/>
          <w:szCs w:val="24"/>
        </w:rPr>
      </w:pPr>
    </w:p>
    <w:p w14:paraId="009C1E56" w14:textId="77777777" w:rsidR="00AB3248" w:rsidRDefault="00AB3248" w:rsidP="00737B06">
      <w:pPr>
        <w:rPr>
          <w:rFonts w:ascii="Calibri" w:hAnsi="Calibri" w:cs="Calibri"/>
          <w:b/>
          <w:sz w:val="24"/>
          <w:szCs w:val="24"/>
        </w:rPr>
      </w:pPr>
    </w:p>
    <w:p w14:paraId="5B525478" w14:textId="77777777" w:rsidR="00AB3248" w:rsidRDefault="00AB3248" w:rsidP="00737B06">
      <w:pPr>
        <w:rPr>
          <w:rFonts w:ascii="Calibri" w:hAnsi="Calibri" w:cs="Calibri"/>
          <w:b/>
          <w:sz w:val="24"/>
          <w:szCs w:val="24"/>
        </w:rPr>
      </w:pPr>
    </w:p>
    <w:p w14:paraId="31757ADB" w14:textId="77777777" w:rsidR="00AB3248" w:rsidRDefault="00AB3248" w:rsidP="00737B06">
      <w:pPr>
        <w:rPr>
          <w:rFonts w:ascii="Calibri" w:hAnsi="Calibri" w:cs="Calibri"/>
          <w:b/>
          <w:sz w:val="24"/>
          <w:szCs w:val="24"/>
        </w:rPr>
      </w:pPr>
    </w:p>
    <w:p w14:paraId="57C5F657" w14:textId="77777777" w:rsidR="00AB3248" w:rsidRDefault="00AB3248" w:rsidP="00737B06">
      <w:pPr>
        <w:rPr>
          <w:rFonts w:ascii="Calibri" w:hAnsi="Calibri" w:cs="Calibri"/>
          <w:b/>
          <w:sz w:val="24"/>
          <w:szCs w:val="24"/>
        </w:rPr>
      </w:pPr>
    </w:p>
    <w:p w14:paraId="67DD389F" w14:textId="77777777" w:rsidR="00AB3248" w:rsidRDefault="00AB3248" w:rsidP="00737B06">
      <w:pPr>
        <w:rPr>
          <w:rFonts w:ascii="Calibri" w:hAnsi="Calibri" w:cs="Calibri"/>
          <w:b/>
          <w:sz w:val="24"/>
          <w:szCs w:val="24"/>
        </w:rPr>
      </w:pPr>
    </w:p>
    <w:p w14:paraId="1235FF36" w14:textId="77777777" w:rsidR="00AB3248" w:rsidRDefault="00AB3248" w:rsidP="00737B06">
      <w:pPr>
        <w:rPr>
          <w:rFonts w:ascii="Calibri" w:hAnsi="Calibri" w:cs="Calibri"/>
          <w:b/>
          <w:sz w:val="24"/>
          <w:szCs w:val="24"/>
        </w:rPr>
      </w:pPr>
    </w:p>
    <w:p w14:paraId="758A5C4E" w14:textId="77777777" w:rsidR="00AB3248" w:rsidRDefault="00AB3248" w:rsidP="00737B06">
      <w:pPr>
        <w:rPr>
          <w:rFonts w:ascii="Calibri" w:hAnsi="Calibri" w:cs="Calibri"/>
          <w:b/>
          <w:sz w:val="24"/>
          <w:szCs w:val="24"/>
        </w:rPr>
      </w:pPr>
    </w:p>
    <w:p w14:paraId="30E18AA4" w14:textId="77777777" w:rsidR="00AB3248" w:rsidRDefault="00AB3248" w:rsidP="00737B06">
      <w:pPr>
        <w:rPr>
          <w:rFonts w:ascii="Calibri" w:hAnsi="Calibri" w:cs="Calibri"/>
          <w:b/>
          <w:sz w:val="24"/>
          <w:szCs w:val="24"/>
        </w:rPr>
      </w:pPr>
    </w:p>
    <w:p w14:paraId="3DF33B65" w14:textId="77777777" w:rsidR="00AB3248" w:rsidRPr="00A04EE4" w:rsidRDefault="00AB3248" w:rsidP="00AB3248">
      <w:pPr>
        <w:spacing w:after="6" w:line="312" w:lineRule="auto"/>
        <w:ind w:left="113" w:right="130"/>
        <w:jc w:val="both"/>
        <w:rPr>
          <w:rFonts w:asciiTheme="minorHAnsi" w:hAnsiTheme="minorHAnsi" w:cstheme="minorHAnsi"/>
          <w:b/>
          <w:bCs/>
          <w:sz w:val="16"/>
          <w:szCs w:val="16"/>
        </w:rPr>
      </w:pPr>
      <w:r>
        <w:rPr>
          <w:rFonts w:asciiTheme="minorHAnsi" w:hAnsiTheme="minorHAnsi" w:cstheme="minorHAnsi"/>
          <w:b/>
          <w:bCs/>
          <w:sz w:val="16"/>
          <w:szCs w:val="16"/>
        </w:rPr>
        <w:lastRenderedPageBreak/>
        <w:t xml:space="preserve">Lettere </w:t>
      </w:r>
    </w:p>
    <w:p w14:paraId="373A6457" w14:textId="77777777" w:rsidR="00AB3248" w:rsidRPr="00A04EE4" w:rsidRDefault="00AB3248" w:rsidP="00AB3248">
      <w:pPr>
        <w:spacing w:after="6" w:line="312" w:lineRule="auto"/>
        <w:ind w:left="113" w:right="130"/>
        <w:jc w:val="both"/>
        <w:rPr>
          <w:rFonts w:asciiTheme="minorHAnsi" w:hAnsiTheme="minorHAnsi" w:cstheme="minorHAnsi"/>
          <w:sz w:val="16"/>
          <w:szCs w:val="16"/>
        </w:rPr>
      </w:pPr>
      <w:r w:rsidRPr="00A04EE4">
        <w:rPr>
          <w:rFonts w:asciiTheme="minorHAnsi" w:hAnsiTheme="minorHAnsi" w:cstheme="minorHAnsi"/>
          <w:sz w:val="16"/>
          <w:szCs w:val="16"/>
        </w:rPr>
        <w:t xml:space="preserve">(a)  </w:t>
      </w:r>
      <w:proofErr w:type="gramStart"/>
      <w:r w:rsidRPr="00A04EE4">
        <w:rPr>
          <w:rFonts w:asciiTheme="minorHAnsi" w:hAnsiTheme="minorHAnsi" w:cstheme="minorHAnsi"/>
          <w:sz w:val="16"/>
          <w:szCs w:val="16"/>
        </w:rPr>
        <w:t>Tale  servizio</w:t>
      </w:r>
      <w:proofErr w:type="gramEnd"/>
      <w:r w:rsidRPr="00A04EE4">
        <w:rPr>
          <w:rFonts w:asciiTheme="minorHAnsi" w:hAnsiTheme="minorHAnsi" w:cstheme="minorHAnsi"/>
          <w:sz w:val="16"/>
          <w:szCs w:val="16"/>
        </w:rPr>
        <w:t xml:space="preserve">  è  riconosciuto  sia  al  personale  ATA  già  statale,  che  a  quello  proveniente  dagli  Enti  Locali  in  quanto transitato  nei  ruoli  statali  ai  sensi  della  legge  124/99.  </w:t>
      </w:r>
      <w:proofErr w:type="gramStart"/>
      <w:r w:rsidRPr="00A04EE4">
        <w:rPr>
          <w:rFonts w:asciiTheme="minorHAnsi" w:hAnsiTheme="minorHAnsi" w:cstheme="minorHAnsi"/>
          <w:sz w:val="16"/>
          <w:szCs w:val="16"/>
        </w:rPr>
        <w:t>Ai  funzionari</w:t>
      </w:r>
      <w:proofErr w:type="gramEnd"/>
      <w:r w:rsidRPr="00A04EE4">
        <w:rPr>
          <w:rFonts w:asciiTheme="minorHAnsi" w:hAnsiTheme="minorHAnsi" w:cstheme="minorHAnsi"/>
          <w:sz w:val="16"/>
          <w:szCs w:val="16"/>
        </w:rPr>
        <w:t xml:space="preserve">  che  sulla  base  del  previgente  ordinamento  erano inquadrati nell’area dei DSGA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 </w:t>
      </w:r>
    </w:p>
    <w:p w14:paraId="56281E7E" w14:textId="77777777" w:rsidR="00AB3248" w:rsidRPr="00A04EE4" w:rsidRDefault="00AB3248" w:rsidP="00AB3248">
      <w:pPr>
        <w:spacing w:after="6" w:line="312" w:lineRule="auto"/>
        <w:ind w:left="113" w:right="134"/>
        <w:jc w:val="both"/>
        <w:rPr>
          <w:rFonts w:asciiTheme="minorHAnsi" w:hAnsiTheme="minorHAnsi" w:cstheme="minorHAnsi"/>
          <w:sz w:val="16"/>
          <w:szCs w:val="16"/>
        </w:rPr>
      </w:pPr>
      <w:r w:rsidRPr="00A04EE4">
        <w:rPr>
          <w:rFonts w:asciiTheme="minorHAnsi" w:hAnsiTheme="minorHAnsi" w:cstheme="minorHAnsi"/>
          <w:sz w:val="16"/>
          <w:szCs w:val="16"/>
        </w:rPr>
        <w:t xml:space="preserve">(b)  </w:t>
      </w:r>
      <w:proofErr w:type="gramStart"/>
      <w:r w:rsidRPr="00A04EE4">
        <w:rPr>
          <w:rFonts w:asciiTheme="minorHAnsi" w:hAnsiTheme="minorHAnsi" w:cstheme="minorHAnsi"/>
          <w:sz w:val="16"/>
          <w:szCs w:val="16"/>
        </w:rPr>
        <w:t>Tale  servizio</w:t>
      </w:r>
      <w:proofErr w:type="gramEnd"/>
      <w:r w:rsidRPr="00A04EE4">
        <w:rPr>
          <w:rFonts w:asciiTheme="minorHAnsi" w:hAnsiTheme="minorHAnsi" w:cstheme="minorHAnsi"/>
          <w:sz w:val="16"/>
          <w:szCs w:val="16"/>
        </w:rPr>
        <w:t xml:space="preserve">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      </w:t>
      </w:r>
    </w:p>
    <w:p w14:paraId="5C26AD26" w14:textId="77777777" w:rsidR="00AB3248" w:rsidRPr="00A04EE4" w:rsidRDefault="00AB3248" w:rsidP="00AB3248">
      <w:pPr>
        <w:spacing w:after="6" w:line="312" w:lineRule="auto"/>
        <w:ind w:left="113" w:right="125"/>
        <w:jc w:val="both"/>
        <w:rPr>
          <w:rFonts w:asciiTheme="minorHAnsi" w:hAnsiTheme="minorHAnsi" w:cstheme="minorHAnsi"/>
          <w:sz w:val="16"/>
          <w:szCs w:val="16"/>
        </w:rPr>
      </w:pPr>
      <w:r w:rsidRPr="00A04EE4">
        <w:rPr>
          <w:rFonts w:asciiTheme="minorHAnsi" w:hAnsiTheme="minorHAnsi" w:cstheme="minorHAnsi"/>
          <w:sz w:val="16"/>
          <w:szCs w:val="16"/>
        </w:rPr>
        <w:t xml:space="preserve">(c)Tale servizio è riconosciuto sia al personale ATA già statale che a quello proveniente dagli Enti Locali in quanto transitato nei ruoli statali </w:t>
      </w:r>
      <w:proofErr w:type="gramStart"/>
      <w:r w:rsidRPr="00A04EE4">
        <w:rPr>
          <w:rFonts w:asciiTheme="minorHAnsi" w:hAnsiTheme="minorHAnsi" w:cstheme="minorHAnsi"/>
          <w:sz w:val="16"/>
          <w:szCs w:val="16"/>
        </w:rPr>
        <w:t>ai  sensi</w:t>
      </w:r>
      <w:proofErr w:type="gramEnd"/>
      <w:r w:rsidRPr="00A04EE4">
        <w:rPr>
          <w:rFonts w:asciiTheme="minorHAnsi" w:hAnsiTheme="minorHAnsi" w:cstheme="minorHAnsi"/>
          <w:sz w:val="16"/>
          <w:szCs w:val="16"/>
        </w:rPr>
        <w:t xml:space="preserve">  della  legge  124/99.  Ai funzionari che sulla base del previgente ordinamento erano inquadrati nell’area dei DSGA </w:t>
      </w:r>
      <w:proofErr w:type="gramStart"/>
      <w:r w:rsidRPr="00A04EE4">
        <w:rPr>
          <w:rFonts w:asciiTheme="minorHAnsi" w:hAnsiTheme="minorHAnsi" w:cstheme="minorHAnsi"/>
          <w:sz w:val="16"/>
          <w:szCs w:val="16"/>
        </w:rPr>
        <w:t>compete  la</w:t>
      </w:r>
      <w:proofErr w:type="gramEnd"/>
      <w:r w:rsidRPr="00A04EE4">
        <w:rPr>
          <w:rFonts w:asciiTheme="minorHAnsi" w:hAnsiTheme="minorHAnsi" w:cstheme="minorHAnsi"/>
          <w:sz w:val="16"/>
          <w:szCs w:val="16"/>
        </w:rPr>
        <w:t xml:space="preserve">  valutazione  anche  del  servizio  effettivamente  prestato  successivamente  alla  decorrenza giuridica nella nomina nel profilo di responsabile amministrativo. </w:t>
      </w:r>
    </w:p>
    <w:p w14:paraId="52CD81CA"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 </w:t>
      </w:r>
    </w:p>
    <w:p w14:paraId="30F90D4F"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w:t>
      </w:r>
    </w:p>
    <w:p w14:paraId="5D804AE4" w14:textId="77777777" w:rsidR="00AB3248" w:rsidRPr="00A04EE4" w:rsidRDefault="00AB3248" w:rsidP="00AB3248">
      <w:pPr>
        <w:spacing w:after="6" w:line="312" w:lineRule="auto"/>
        <w:ind w:left="113" w:right="136"/>
        <w:jc w:val="both"/>
        <w:rPr>
          <w:rFonts w:asciiTheme="minorHAnsi" w:hAnsiTheme="minorHAnsi" w:cstheme="minorHAnsi"/>
          <w:sz w:val="16"/>
          <w:szCs w:val="16"/>
        </w:rPr>
      </w:pPr>
      <w:r w:rsidRPr="00A04EE4">
        <w:rPr>
          <w:rFonts w:asciiTheme="minorHAnsi" w:hAnsiTheme="minorHAnsi" w:cstheme="minorHAnsi"/>
          <w:sz w:val="16"/>
          <w:szCs w:val="16"/>
        </w:rPr>
        <w:t xml:space="preserve">Ai fini della maturazione una tantum del punteggio è utile un triennio compreso nel periodo intercorrente tra le domande di mobilità per </w:t>
      </w:r>
      <w:proofErr w:type="spellStart"/>
      <w:r w:rsidRPr="00A04EE4">
        <w:rPr>
          <w:rFonts w:asciiTheme="minorHAnsi" w:hAnsiTheme="minorHAnsi" w:cstheme="minorHAnsi"/>
          <w:sz w:val="16"/>
          <w:szCs w:val="16"/>
        </w:rPr>
        <w:t>l’a.s.</w:t>
      </w:r>
      <w:proofErr w:type="spellEnd"/>
      <w:r w:rsidRPr="00A04EE4">
        <w:rPr>
          <w:rFonts w:asciiTheme="minorHAnsi" w:hAnsiTheme="minorHAnsi" w:cstheme="minorHAnsi"/>
          <w:sz w:val="16"/>
          <w:szCs w:val="16"/>
        </w:rPr>
        <w:t xml:space="preserve"> 2000/2001 e quelle per l’anno scolastico 2007/2008. </w:t>
      </w:r>
    </w:p>
    <w:p w14:paraId="1DC5F9B4" w14:textId="77777777" w:rsidR="00AB3248" w:rsidRPr="00A04EE4" w:rsidRDefault="00AB3248" w:rsidP="00AB3248">
      <w:pPr>
        <w:spacing w:after="6" w:line="312" w:lineRule="auto"/>
        <w:ind w:left="113" w:right="191"/>
        <w:jc w:val="both"/>
        <w:rPr>
          <w:rFonts w:asciiTheme="minorHAnsi" w:hAnsiTheme="minorHAnsi" w:cstheme="minorHAnsi"/>
          <w:sz w:val="16"/>
          <w:szCs w:val="16"/>
        </w:rPr>
      </w:pPr>
      <w:r w:rsidRPr="00A04EE4">
        <w:rPr>
          <w:rFonts w:asciiTheme="minorHAnsi" w:hAnsiTheme="minorHAnsi" w:cstheme="minorHAnsi"/>
          <w:sz w:val="16"/>
          <w:szCs w:val="16"/>
        </w:rPr>
        <w:t xml:space="preserve">Con le domande di mobilità per l’anno scolastico 2007/2008 si è, infatti, concluso il periodo utile per l’acquisizione del punteggio aggiuntivo a seguito della maturazione del triennio. </w:t>
      </w:r>
    </w:p>
    <w:p w14:paraId="4F091EF2"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w:t>
      </w:r>
    </w:p>
    <w:p w14:paraId="2BF4F85E" w14:textId="544F56E1" w:rsidR="00AB3248" w:rsidRPr="00A04EE4" w:rsidRDefault="00AB3248" w:rsidP="00AB3248">
      <w:pPr>
        <w:spacing w:after="6" w:line="312" w:lineRule="auto"/>
        <w:ind w:left="113" w:right="192"/>
        <w:jc w:val="both"/>
        <w:rPr>
          <w:rFonts w:asciiTheme="minorHAnsi" w:hAnsiTheme="minorHAnsi" w:cstheme="minorHAnsi"/>
          <w:sz w:val="16"/>
          <w:szCs w:val="16"/>
        </w:rPr>
      </w:pPr>
      <w:r w:rsidRPr="00A04EE4">
        <w:rPr>
          <w:rFonts w:asciiTheme="minorHAnsi" w:hAnsiTheme="minorHAnsi" w:cstheme="minorHAnsi"/>
          <w:sz w:val="16"/>
          <w:szCs w:val="16"/>
        </w:rPr>
        <w:t xml:space="preserve">Tale punteggio viene, inoltre, riconosciuto anche a coloro che, nel suddetto periodo, hanno presentato in ambito provinciale: </w:t>
      </w:r>
    </w:p>
    <w:p w14:paraId="6FE8E871" w14:textId="77777777" w:rsidR="00AB3248" w:rsidRPr="00A04EE4" w:rsidRDefault="00AB3248" w:rsidP="00AB3248">
      <w:pPr>
        <w:spacing w:after="6" w:line="312" w:lineRule="auto"/>
        <w:ind w:left="113" w:right="3267"/>
        <w:jc w:val="both"/>
        <w:rPr>
          <w:rFonts w:asciiTheme="minorHAnsi" w:hAnsiTheme="minorHAnsi" w:cstheme="minorHAnsi"/>
          <w:sz w:val="16"/>
          <w:szCs w:val="16"/>
        </w:rPr>
      </w:pPr>
      <w:r w:rsidRPr="00A04EE4">
        <w:rPr>
          <w:rFonts w:asciiTheme="minorHAnsi" w:hAnsiTheme="minorHAnsi" w:cstheme="minorHAnsi"/>
          <w:sz w:val="16"/>
          <w:szCs w:val="16"/>
        </w:rPr>
        <w:t xml:space="preserve">•      domanda condizionata di trasferimento in quanto individuati soprannumerari; </w:t>
      </w:r>
    </w:p>
    <w:p w14:paraId="552A1D07" w14:textId="77777777" w:rsidR="00AB3248" w:rsidRPr="00A04EE4" w:rsidRDefault="00AB3248" w:rsidP="00AB3248">
      <w:pPr>
        <w:spacing w:after="6" w:line="312" w:lineRule="auto"/>
        <w:ind w:left="113" w:right="135"/>
        <w:jc w:val="both"/>
        <w:rPr>
          <w:rFonts w:asciiTheme="minorHAnsi" w:hAnsiTheme="minorHAnsi" w:cstheme="minorHAnsi"/>
          <w:sz w:val="16"/>
          <w:szCs w:val="16"/>
        </w:rPr>
      </w:pPr>
      <w:r w:rsidRPr="00A04EE4">
        <w:rPr>
          <w:rFonts w:asciiTheme="minorHAnsi" w:hAnsiTheme="minorHAnsi" w:cstheme="minorHAnsi"/>
          <w:sz w:val="16"/>
          <w:szCs w:val="16"/>
        </w:rPr>
        <w:t xml:space="preserve">•      domanda di rientro nella scuola di precedente titolarità nel decennio di fruizione del diritto alla precedenza di cui </w:t>
      </w:r>
      <w:proofErr w:type="gramStart"/>
      <w:r w:rsidRPr="00A04EE4">
        <w:rPr>
          <w:rFonts w:asciiTheme="minorHAnsi" w:hAnsiTheme="minorHAnsi" w:cstheme="minorHAnsi"/>
          <w:sz w:val="16"/>
          <w:szCs w:val="16"/>
        </w:rPr>
        <w:t>ai  punti</w:t>
      </w:r>
      <w:proofErr w:type="gramEnd"/>
      <w:r w:rsidRPr="00A04EE4">
        <w:rPr>
          <w:rFonts w:asciiTheme="minorHAnsi" w:hAnsiTheme="minorHAnsi" w:cstheme="minorHAnsi"/>
          <w:sz w:val="16"/>
          <w:szCs w:val="16"/>
        </w:rPr>
        <w:t xml:space="preserve"> II e V dell’art. 40, comma 1 del CCNI.</w:t>
      </w:r>
    </w:p>
    <w:p w14:paraId="4BA877A0" w14:textId="77777777" w:rsidR="00AB3248" w:rsidRPr="00A04EE4" w:rsidRDefault="00AB3248" w:rsidP="00AB3248">
      <w:pPr>
        <w:spacing w:after="6" w:line="312" w:lineRule="auto"/>
        <w:ind w:right="134"/>
        <w:jc w:val="both"/>
        <w:rPr>
          <w:rFonts w:asciiTheme="minorHAnsi" w:hAnsiTheme="minorHAnsi" w:cstheme="minorHAnsi"/>
          <w:sz w:val="16"/>
          <w:szCs w:val="16"/>
        </w:rPr>
      </w:pPr>
      <w:r w:rsidRPr="00A04EE4">
        <w:rPr>
          <w:rFonts w:asciiTheme="minorHAnsi" w:hAnsiTheme="minorHAnsi" w:cstheme="minorHAnsi"/>
          <w:sz w:val="16"/>
          <w:szCs w:val="16"/>
        </w:rPr>
        <w:t xml:space="preserve">Tale punteggio, una volta acquisito, si perde esclusivamente nel caso in cui si ottenga, a seguito di domanda volontaria in ambito provinciale, il trasferimento, il passaggio o l’assegnazione provvisoria. </w:t>
      </w:r>
    </w:p>
    <w:p w14:paraId="1902060D"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Nei riguardi del personale ATA individuato soprannumerario e trasferito d’ufficio senza aver prodotto domanda o trasferito a domanda condizionata, non fa perdere il riconoscimento del punteggio aggiuntivo l’aver ottenuto nel corso del periodo di </w:t>
      </w:r>
      <w:proofErr w:type="gramStart"/>
      <w:r w:rsidRPr="00A04EE4">
        <w:rPr>
          <w:rFonts w:asciiTheme="minorHAnsi" w:hAnsiTheme="minorHAnsi" w:cstheme="minorHAnsi"/>
          <w:sz w:val="16"/>
          <w:szCs w:val="16"/>
        </w:rPr>
        <w:t>fruizione  del</w:t>
      </w:r>
      <w:proofErr w:type="gramEnd"/>
      <w:r w:rsidRPr="00A04EE4">
        <w:rPr>
          <w:rFonts w:asciiTheme="minorHAnsi" w:hAnsiTheme="minorHAnsi" w:cstheme="minorHAnsi"/>
          <w:sz w:val="16"/>
          <w:szCs w:val="16"/>
        </w:rPr>
        <w:t xml:space="preserve"> diritto alla precedenza di cui ai punti II e V dell’art.40, comma 1 del CCNI, il rientro nella scuola o nel comune di precedente titolarità, il trasferimento per altre preferenze espresse nella domanda o l’assegnazione provvisoria. </w:t>
      </w:r>
    </w:p>
    <w:p w14:paraId="7DAEDACA" w14:textId="77777777" w:rsidR="00AB3248" w:rsidRPr="00A04EE4" w:rsidRDefault="00AB3248" w:rsidP="00AB3248">
      <w:pPr>
        <w:spacing w:after="6" w:line="312" w:lineRule="auto"/>
        <w:ind w:left="113" w:right="190"/>
        <w:jc w:val="both"/>
        <w:rPr>
          <w:rFonts w:asciiTheme="minorHAnsi" w:hAnsiTheme="minorHAnsi" w:cstheme="minorHAnsi"/>
          <w:sz w:val="16"/>
          <w:szCs w:val="16"/>
        </w:rPr>
      </w:pPr>
      <w:r w:rsidRPr="00A04EE4">
        <w:rPr>
          <w:rFonts w:asciiTheme="minorHAnsi" w:hAnsiTheme="minorHAnsi" w:cstheme="minorHAnsi"/>
          <w:sz w:val="16"/>
          <w:szCs w:val="16"/>
        </w:rPr>
        <w:t xml:space="preserve">Analogamente non perde il riconoscimento del punteggio aggiuntivo il personale trasferito d’ufficio o a domanda condizionata che nel periodo di cui sopra non chiede il rientro nella scuola di precedente titolarità. </w:t>
      </w:r>
    </w:p>
    <w:p w14:paraId="380C6ED2" w14:textId="77777777" w:rsidR="00AB3248" w:rsidRPr="00A04EE4" w:rsidRDefault="00AB3248" w:rsidP="00AB3248">
      <w:pPr>
        <w:spacing w:after="6" w:line="312" w:lineRule="auto"/>
        <w:ind w:left="113" w:right="134"/>
        <w:jc w:val="both"/>
        <w:rPr>
          <w:rFonts w:asciiTheme="minorHAnsi" w:hAnsiTheme="minorHAnsi" w:cstheme="minorHAnsi"/>
          <w:sz w:val="16"/>
          <w:szCs w:val="16"/>
        </w:rPr>
      </w:pPr>
      <w:r w:rsidRPr="00A04EE4">
        <w:rPr>
          <w:rFonts w:asciiTheme="minorHAnsi" w:hAnsiTheme="minorHAnsi" w:cstheme="minorHAnsi"/>
          <w:sz w:val="16"/>
          <w:szCs w:val="16"/>
        </w:rPr>
        <w:t xml:space="preserve">In ogni caso la sola presentazione della domanda di mobilità, anche in ambito provinciale, non determina la perdita del punteggio aggiuntivo una volta che lo stesso è stato acquisito. </w:t>
      </w:r>
    </w:p>
    <w:p w14:paraId="5004364B"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(f) Vanno computati nell’anzianità di servizio, a tutti gli effetti, i periodi di congedo retribuiti e non retribuiti disciplinati dal decreto legislativo 26.3.2001 n. 151 e successive modifiche ed integrazioni (Capo III – Congedo di maternità, Capo IV – Congedo di paternità, Capo V – Congedo parentale, Capo VII – Congedi per la malattia del figlio)  </w:t>
      </w:r>
    </w:p>
    <w:p w14:paraId="4CA3CA70" w14:textId="77777777" w:rsidR="00AB3248" w:rsidRPr="00A04EE4" w:rsidRDefault="00AB3248" w:rsidP="00AB3248">
      <w:pPr>
        <w:spacing w:after="6" w:line="312" w:lineRule="auto"/>
        <w:ind w:left="113" w:right="125"/>
        <w:jc w:val="both"/>
        <w:rPr>
          <w:rFonts w:asciiTheme="minorHAnsi" w:hAnsiTheme="minorHAnsi" w:cstheme="minorHAnsi"/>
          <w:sz w:val="16"/>
          <w:szCs w:val="16"/>
        </w:rPr>
      </w:pPr>
      <w:r w:rsidRPr="00A04EE4">
        <w:rPr>
          <w:rFonts w:asciiTheme="minorHAnsi" w:hAnsiTheme="minorHAnsi" w:cstheme="minorHAnsi"/>
          <w:sz w:val="16"/>
          <w:szCs w:val="16"/>
        </w:rPr>
        <w:t xml:space="preserve">(g)  </w:t>
      </w:r>
      <w:proofErr w:type="gramStart"/>
      <w:r w:rsidRPr="00A04EE4">
        <w:rPr>
          <w:rFonts w:asciiTheme="minorHAnsi" w:hAnsiTheme="minorHAnsi" w:cstheme="minorHAnsi"/>
          <w:sz w:val="16"/>
          <w:szCs w:val="16"/>
        </w:rPr>
        <w:t>Esclusivamente  ai</w:t>
      </w:r>
      <w:proofErr w:type="gramEnd"/>
      <w:r w:rsidRPr="00A04EE4">
        <w:rPr>
          <w:rFonts w:asciiTheme="minorHAnsi" w:hAnsiTheme="minorHAnsi" w:cstheme="minorHAnsi"/>
          <w:sz w:val="16"/>
          <w:szCs w:val="16"/>
        </w:rPr>
        <w:t xml:space="preserve">  fini  della  mobilità,  il  punteggio  è  riconosciuto  anche  al  personale  immesso  in  ruolo  nel  profilo  di collaboratore scolastico a seguito delle procedure di internalizzazione di cui all’articolo 58, comma 5 </w:t>
      </w:r>
      <w:proofErr w:type="spellStart"/>
      <w:r w:rsidRPr="00A04EE4">
        <w:rPr>
          <w:rFonts w:asciiTheme="minorHAnsi" w:hAnsiTheme="minorHAnsi" w:cstheme="minorHAnsi"/>
          <w:sz w:val="16"/>
          <w:szCs w:val="16"/>
        </w:rPr>
        <w:t>ss</w:t>
      </w:r>
      <w:proofErr w:type="spellEnd"/>
      <w:r w:rsidRPr="00A04EE4">
        <w:rPr>
          <w:rFonts w:asciiTheme="minorHAnsi" w:hAnsiTheme="minorHAnsi" w:cstheme="minorHAnsi"/>
          <w:sz w:val="16"/>
          <w:szCs w:val="16"/>
        </w:rPr>
        <w:t xml:space="preserve">, del decreto-legge n. 69 del 2013, per i servizi di pulizia e ausiliari svolti, presso le istituzioni scolastiche ed educative statali, in qualità di dipendente di imprese titolari di contratti per lo svolgimento dei predetti servizi. Al personale in questione non compete, </w:t>
      </w:r>
      <w:proofErr w:type="gramStart"/>
      <w:r w:rsidRPr="00A04EE4">
        <w:rPr>
          <w:rFonts w:asciiTheme="minorHAnsi" w:hAnsiTheme="minorHAnsi" w:cstheme="minorHAnsi"/>
          <w:sz w:val="16"/>
          <w:szCs w:val="16"/>
        </w:rPr>
        <w:t>invece,  il</w:t>
      </w:r>
      <w:proofErr w:type="gramEnd"/>
      <w:r w:rsidRPr="00A04EE4">
        <w:rPr>
          <w:rFonts w:asciiTheme="minorHAnsi" w:hAnsiTheme="minorHAnsi" w:cstheme="minorHAnsi"/>
          <w:sz w:val="16"/>
          <w:szCs w:val="16"/>
        </w:rPr>
        <w:t xml:space="preserve">  punteggio  per  la  continuità  di  servizio  anche  per  il  servizio  prestato  nelle  istituzioni  scolastiche  in  qualità  di dipendente delle imprese di pulizie. </w:t>
      </w:r>
    </w:p>
    <w:p w14:paraId="429A19CE"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(h) Esclusivamente ai fini della mobilità, il punteggio è riconosciuto anche al personale stabilizzato in esito alle procedure </w:t>
      </w:r>
      <w:proofErr w:type="gramStart"/>
      <w:r w:rsidRPr="00A04EE4">
        <w:rPr>
          <w:rFonts w:asciiTheme="minorHAnsi" w:hAnsiTheme="minorHAnsi" w:cstheme="minorHAnsi"/>
          <w:sz w:val="16"/>
          <w:szCs w:val="16"/>
        </w:rPr>
        <w:t>di  cui</w:t>
      </w:r>
      <w:proofErr w:type="gramEnd"/>
      <w:r w:rsidRPr="00A04EE4">
        <w:rPr>
          <w:rFonts w:asciiTheme="minorHAnsi" w:hAnsiTheme="minorHAnsi" w:cstheme="minorHAnsi"/>
          <w:sz w:val="16"/>
          <w:szCs w:val="16"/>
        </w:rPr>
        <w:t xml:space="preserve">  all’articolo 1, commi 619 e 622, della legge 27 dicembre 2017, n. 205. </w:t>
      </w:r>
      <w:proofErr w:type="gramStart"/>
      <w:r w:rsidRPr="00A04EE4">
        <w:rPr>
          <w:rFonts w:asciiTheme="minorHAnsi" w:hAnsiTheme="minorHAnsi" w:cstheme="minorHAnsi"/>
          <w:sz w:val="16"/>
          <w:szCs w:val="16"/>
        </w:rPr>
        <w:t>Al  personale</w:t>
      </w:r>
      <w:proofErr w:type="gramEnd"/>
      <w:r w:rsidRPr="00A04EE4">
        <w:rPr>
          <w:rFonts w:asciiTheme="minorHAnsi" w:hAnsiTheme="minorHAnsi" w:cstheme="minorHAnsi"/>
          <w:sz w:val="16"/>
          <w:szCs w:val="16"/>
        </w:rPr>
        <w:t xml:space="preserve">  in  questione  non  compete, invece,  il  punteggio  per  la  continuità  di  servizio  anche  per  il  servizio  prestato  nelle  istituzioni  scolastiche  in  qualità  di dipendente delle imprese di pulizie. </w:t>
      </w:r>
    </w:p>
    <w:p w14:paraId="2CDCDBFD"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b/>
          <w:sz w:val="16"/>
          <w:szCs w:val="16"/>
        </w:rPr>
        <w:t>NOTE</w:t>
      </w:r>
    </w:p>
    <w:p w14:paraId="2FF03ED2" w14:textId="5F94999F"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(1)  </w:t>
      </w:r>
      <w:proofErr w:type="gramStart"/>
      <w:r w:rsidRPr="00A04EE4">
        <w:rPr>
          <w:rFonts w:asciiTheme="minorHAnsi" w:hAnsiTheme="minorHAnsi" w:cstheme="minorHAnsi"/>
          <w:sz w:val="16"/>
          <w:szCs w:val="16"/>
        </w:rPr>
        <w:t>A  norma</w:t>
      </w:r>
      <w:proofErr w:type="gramEnd"/>
      <w:r w:rsidRPr="00A04EE4">
        <w:rPr>
          <w:rFonts w:asciiTheme="minorHAnsi" w:hAnsiTheme="minorHAnsi" w:cstheme="minorHAnsi"/>
          <w:sz w:val="16"/>
          <w:szCs w:val="16"/>
        </w:rPr>
        <w:t xml:space="preserve">  del  D.P.R.  28.12.2000</w:t>
      </w:r>
      <w:proofErr w:type="gramStart"/>
      <w:r w:rsidRPr="00A04EE4">
        <w:rPr>
          <w:rFonts w:asciiTheme="minorHAnsi" w:hAnsiTheme="minorHAnsi" w:cstheme="minorHAnsi"/>
          <w:sz w:val="16"/>
          <w:szCs w:val="16"/>
        </w:rPr>
        <w:t>,  n.</w:t>
      </w:r>
      <w:proofErr w:type="gramEnd"/>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445  e</w:t>
      </w:r>
      <w:proofErr w:type="gramEnd"/>
      <w:r w:rsidRPr="00A04EE4">
        <w:rPr>
          <w:rFonts w:asciiTheme="minorHAnsi" w:hAnsiTheme="minorHAnsi" w:cstheme="minorHAnsi"/>
          <w:sz w:val="16"/>
          <w:szCs w:val="16"/>
        </w:rPr>
        <w:t xml:space="preserv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dichiarazione personale redatta ai sensi delle disposizioni contenute nel D.P.R. 28.12.2000, n. 445 e successive modifiche ed integrazioni. Deve essere documentato con certificato rilasciato dall'istituto di cura, il ricovero permanente del figlio, del coniuge ovvero del genitore disabile. Il bisogno per i medesimi di cure continuative, tali da comportare di necessità la residenza nella sede dell'istituto di cura deve essere, invece, documentato con certificato rilasciato da ente pubblico ospedaliero o da medico provinciale o </w:t>
      </w:r>
      <w:proofErr w:type="gramStart"/>
      <w:r w:rsidRPr="00A04EE4">
        <w:rPr>
          <w:rFonts w:asciiTheme="minorHAnsi" w:hAnsiTheme="minorHAnsi" w:cstheme="minorHAnsi"/>
          <w:sz w:val="16"/>
          <w:szCs w:val="16"/>
        </w:rPr>
        <w:t>dall'ufficio  sanitario</w:t>
      </w:r>
      <w:proofErr w:type="gramEnd"/>
      <w:r w:rsidRPr="00A04EE4">
        <w:rPr>
          <w:rFonts w:asciiTheme="minorHAnsi" w:hAnsiTheme="minorHAnsi" w:cstheme="minorHAnsi"/>
          <w:sz w:val="16"/>
          <w:szCs w:val="16"/>
        </w:rPr>
        <w:t xml:space="preserve">  o  da  una  commissione  medico-militare;  in  questo  caso,  l'interessato  dovrà  altresì  comprovare,  con dichiarazione  personale  redatta  in  conformità  delle  disposizioni  contenute  nel  D.P.R.  28.12.2000</w:t>
      </w:r>
      <w:proofErr w:type="gramStart"/>
      <w:r w:rsidRPr="00A04EE4">
        <w:rPr>
          <w:rFonts w:asciiTheme="minorHAnsi" w:hAnsiTheme="minorHAnsi" w:cstheme="minorHAnsi"/>
          <w:sz w:val="16"/>
          <w:szCs w:val="16"/>
        </w:rPr>
        <w:t>,  n.</w:t>
      </w:r>
      <w:proofErr w:type="gramEnd"/>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445  e</w:t>
      </w:r>
      <w:proofErr w:type="gramEnd"/>
      <w:r w:rsidRPr="00A04EE4">
        <w:rPr>
          <w:rFonts w:asciiTheme="minorHAnsi" w:hAnsiTheme="minorHAnsi" w:cstheme="minorHAnsi"/>
          <w:sz w:val="16"/>
          <w:szCs w:val="16"/>
        </w:rPr>
        <w:t xml:space="preserve">  successive modifiche  ed  integrazioni,  che  il  figlio,  il  coniuge  o  gli  altri  </w:t>
      </w:r>
      <w:r w:rsidRPr="00A04EE4">
        <w:rPr>
          <w:rFonts w:asciiTheme="minorHAnsi" w:hAnsiTheme="minorHAnsi" w:cstheme="minorHAnsi"/>
          <w:sz w:val="16"/>
          <w:szCs w:val="16"/>
        </w:rPr>
        <w:lastRenderedPageBreak/>
        <w:t xml:space="preserve">familiari   con  disabilità  possono  essere  assistiti  soltanto  nel comune richiesto in quanto nella sede di titolarità non esiste un istituto di cura presso il quale i medesimi possono essere assistiti.  </w:t>
      </w:r>
    </w:p>
    <w:p w14:paraId="2EA6C3D3" w14:textId="77777777" w:rsidR="00AB3248" w:rsidRPr="00A04EE4" w:rsidRDefault="00AB3248" w:rsidP="00AB3248">
      <w:pPr>
        <w:spacing w:after="6" w:line="312" w:lineRule="auto"/>
        <w:ind w:left="113" w:right="124"/>
        <w:jc w:val="both"/>
        <w:rPr>
          <w:rFonts w:asciiTheme="minorHAnsi" w:hAnsiTheme="minorHAnsi" w:cstheme="minorHAnsi"/>
          <w:sz w:val="16"/>
          <w:szCs w:val="16"/>
        </w:rPr>
      </w:pPr>
      <w:r w:rsidRPr="00A04EE4">
        <w:rPr>
          <w:rFonts w:asciiTheme="minorHAnsi" w:hAnsiTheme="minorHAnsi" w:cstheme="minorHAnsi"/>
          <w:sz w:val="16"/>
          <w:szCs w:val="16"/>
        </w:rPr>
        <w:t xml:space="preserve">Ai fini della validità della certificazione richiesta si richiama quanto disposto dalla legge delle disposizioni contenute nel D.P.R. 28.12.2000, n. 445 e successive modifiche ed integrazioni. </w:t>
      </w:r>
    </w:p>
    <w:p w14:paraId="4EB33EB5"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(2) E' valutato il periodo coperto </w:t>
      </w:r>
      <w:proofErr w:type="gramStart"/>
      <w:r w:rsidRPr="00A04EE4">
        <w:rPr>
          <w:rFonts w:asciiTheme="minorHAnsi" w:hAnsiTheme="minorHAnsi" w:cstheme="minorHAnsi"/>
          <w:sz w:val="16"/>
          <w:szCs w:val="16"/>
        </w:rPr>
        <w:t>da  decorrenza</w:t>
      </w:r>
      <w:proofErr w:type="gramEnd"/>
      <w:r w:rsidRPr="00A04EE4">
        <w:rPr>
          <w:rFonts w:asciiTheme="minorHAnsi" w:hAnsiTheme="minorHAnsi" w:cstheme="minorHAnsi"/>
          <w:sz w:val="16"/>
          <w:szCs w:val="16"/>
        </w:rPr>
        <w:t xml:space="preserve"> giuridica della nomina  purché sia stato prestato effettivo servizio nello </w:t>
      </w:r>
    </w:p>
    <w:p w14:paraId="4D79836A"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stesso profilo professionale. Sono comunque valutati con il punteggio previsto dalla presente voce i seguenti servizi: </w:t>
      </w:r>
    </w:p>
    <w:p w14:paraId="49B3554B" w14:textId="2AC44076" w:rsidR="00AB3248" w:rsidRPr="00A04EE4" w:rsidRDefault="00AB3248" w:rsidP="00AB3248">
      <w:pPr>
        <w:spacing w:after="6" w:line="312" w:lineRule="auto"/>
        <w:ind w:left="833" w:right="134"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il  servizio</w:t>
      </w:r>
      <w:proofErr w:type="gramEnd"/>
      <w:r w:rsidRPr="00A04EE4">
        <w:rPr>
          <w:rFonts w:asciiTheme="minorHAnsi" w:hAnsiTheme="minorHAnsi" w:cstheme="minorHAnsi"/>
          <w:sz w:val="16"/>
          <w:szCs w:val="16"/>
        </w:rPr>
        <w:t xml:space="preserve">  di  ruolo  prestato  quale  assistente  di  scuola  materna  per  il  personale  iscritto  nei  ruoli  della  carriera esecutiva ai sensi dell'art. 8, della legge n. 463/78; il servizio di ruolo prestato quale accudent</w:t>
      </w:r>
      <w:r>
        <w:rPr>
          <w:rFonts w:asciiTheme="minorHAnsi" w:hAnsiTheme="minorHAnsi" w:cstheme="minorHAnsi"/>
          <w:sz w:val="16"/>
          <w:szCs w:val="16"/>
        </w:rPr>
        <w:t xml:space="preserve">e </w:t>
      </w:r>
      <w:r w:rsidRPr="00A04EE4">
        <w:rPr>
          <w:rFonts w:asciiTheme="minorHAnsi" w:hAnsiTheme="minorHAnsi" w:cstheme="minorHAnsi"/>
          <w:sz w:val="16"/>
          <w:szCs w:val="16"/>
        </w:rPr>
        <w:t xml:space="preserve"> di convitto dal personale transitato nella terza qualifica ai sensi dell'art. 49, della legge n. 312/80; </w:t>
      </w:r>
    </w:p>
    <w:p w14:paraId="7FDC0BA3" w14:textId="77777777" w:rsidR="00AB3248" w:rsidRPr="00A04EE4" w:rsidRDefault="00AB3248" w:rsidP="00AB3248">
      <w:pPr>
        <w:spacing w:after="6" w:line="312" w:lineRule="auto"/>
        <w:ind w:left="833" w:right="130"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w:t>
      </w:r>
    </w:p>
    <w:p w14:paraId="37B773E9" w14:textId="0546D871" w:rsidR="00AB3248" w:rsidRPr="00A04EE4" w:rsidRDefault="00AB3248" w:rsidP="00AB3248">
      <w:pPr>
        <w:spacing w:after="6" w:line="312" w:lineRule="auto"/>
        <w:ind w:left="833" w:right="185"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il servizio prestato in profilo diverso da quello di appartenenza a seguito di utilizzazione o assegnazione provvisoria; </w:t>
      </w:r>
    </w:p>
    <w:p w14:paraId="13E689B0" w14:textId="0894871A" w:rsidR="00AB3248" w:rsidRPr="00A04EE4" w:rsidRDefault="00AB3248" w:rsidP="00AB3248">
      <w:pPr>
        <w:spacing w:after="6" w:line="312" w:lineRule="auto"/>
        <w:ind w:left="833" w:right="188" w:hanging="360"/>
        <w:jc w:val="both"/>
        <w:rPr>
          <w:rFonts w:asciiTheme="minorHAnsi" w:hAnsiTheme="minorHAnsi" w:cstheme="minorHAnsi"/>
          <w:sz w:val="16"/>
          <w:szCs w:val="16"/>
        </w:rPr>
      </w:pPr>
      <w:r w:rsidRPr="00A04EE4">
        <w:rPr>
          <w:rFonts w:asciiTheme="minorHAnsi" w:hAnsiTheme="minorHAnsi" w:cstheme="minorHAnsi"/>
          <w:sz w:val="16"/>
          <w:szCs w:val="16"/>
        </w:rPr>
        <w:t>•       il servizio prestato da parte del personale responsabile amministrativo o assistente amministrativo per la sostit</w:t>
      </w:r>
      <w:r>
        <w:rPr>
          <w:rFonts w:asciiTheme="minorHAnsi" w:hAnsiTheme="minorHAnsi" w:cstheme="minorHAnsi"/>
          <w:sz w:val="16"/>
          <w:szCs w:val="16"/>
        </w:rPr>
        <w:t>u</w:t>
      </w:r>
      <w:r w:rsidRPr="00A04EE4">
        <w:rPr>
          <w:rFonts w:asciiTheme="minorHAnsi" w:hAnsiTheme="minorHAnsi" w:cstheme="minorHAnsi"/>
          <w:sz w:val="16"/>
          <w:szCs w:val="16"/>
        </w:rPr>
        <w:t xml:space="preserve">zione del titolare di incarico di DSGA; </w:t>
      </w:r>
    </w:p>
    <w:p w14:paraId="0E3CE8D3" w14:textId="77777777" w:rsidR="00AB3248" w:rsidRPr="00A04EE4" w:rsidRDefault="00AB3248" w:rsidP="00AB3248">
      <w:pPr>
        <w:spacing w:after="6" w:line="312" w:lineRule="auto"/>
        <w:ind w:left="833" w:right="132"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il  servizio</w:t>
      </w:r>
      <w:proofErr w:type="gramEnd"/>
      <w:r w:rsidRPr="00A04EE4">
        <w:rPr>
          <w:rFonts w:asciiTheme="minorHAnsi" w:hAnsiTheme="minorHAnsi" w:cstheme="minorHAnsi"/>
          <w:sz w:val="16"/>
          <w:szCs w:val="16"/>
        </w:rPr>
        <w:t xml:space="preserve">  prestato  nel  ruolo  di  provenienza  per  il  personale  trasferito  nel  profilo  di  attuale  appartenenza  per effetto dell'art. 200 del T.U. approvato con D.P.R. 10/01/1957, n. 3, purché il ruolo di provenienza fosse compreso fra  quelli  elencati  nella  tabella  A  annessa  al  D.P.R.  31/05/</w:t>
      </w:r>
      <w:proofErr w:type="gramStart"/>
      <w:r w:rsidRPr="00A04EE4">
        <w:rPr>
          <w:rFonts w:asciiTheme="minorHAnsi" w:hAnsiTheme="minorHAnsi" w:cstheme="minorHAnsi"/>
          <w:sz w:val="16"/>
          <w:szCs w:val="16"/>
        </w:rPr>
        <w:t>1974,  n.</w:t>
      </w:r>
      <w:proofErr w:type="gramEnd"/>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420  e</w:t>
      </w:r>
      <w:proofErr w:type="gramEnd"/>
      <w:r w:rsidRPr="00A04EE4">
        <w:rPr>
          <w:rFonts w:asciiTheme="minorHAnsi" w:hAnsiTheme="minorHAnsi" w:cstheme="minorHAnsi"/>
          <w:sz w:val="16"/>
          <w:szCs w:val="16"/>
        </w:rPr>
        <w:t xml:space="preserve">  successive  modifiche  e  integrazioni ovvero tra quelli corrispondenti dell’amministrazione centrale e periferica; </w:t>
      </w:r>
    </w:p>
    <w:p w14:paraId="51BCAFDB" w14:textId="77777777" w:rsidR="00AB3248" w:rsidRPr="00A04EE4" w:rsidRDefault="00AB3248" w:rsidP="00AB3248">
      <w:pPr>
        <w:spacing w:after="6" w:line="312" w:lineRule="auto"/>
        <w:ind w:left="833" w:right="134"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il  servizio</w:t>
      </w:r>
      <w:proofErr w:type="gramEnd"/>
      <w:r w:rsidRPr="00A04EE4">
        <w:rPr>
          <w:rFonts w:asciiTheme="minorHAnsi" w:hAnsiTheme="minorHAnsi" w:cstheme="minorHAnsi"/>
          <w:sz w:val="16"/>
          <w:szCs w:val="16"/>
        </w:rPr>
        <w:t xml:space="preserve">  prestato  nel  ruolo  di  provenienza  per  il  personale  trasferito  nel  profilo  di  attuale  appartenenza  per effetto di trasposizione automatica nel nuovo sistema di classificazione del personale ai sensi dell’Allegato B del CCNL 2024. </w:t>
      </w:r>
    </w:p>
    <w:p w14:paraId="4EB35028" w14:textId="77777777" w:rsidR="00AB3248" w:rsidRPr="00A04EE4" w:rsidRDefault="00AB3248" w:rsidP="00AB3248">
      <w:pPr>
        <w:spacing w:after="6" w:line="312" w:lineRule="auto"/>
        <w:ind w:left="833" w:right="84"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il servizio prestato dal personale inidoneo durante il periodo di collocamento fuori ruolo ai sensi dell’art. 23 – </w:t>
      </w:r>
      <w:proofErr w:type="gramStart"/>
      <w:r w:rsidRPr="00A04EE4">
        <w:rPr>
          <w:rFonts w:asciiTheme="minorHAnsi" w:hAnsiTheme="minorHAnsi" w:cstheme="minorHAnsi"/>
          <w:sz w:val="16"/>
          <w:szCs w:val="16"/>
        </w:rPr>
        <w:t>comma  5</w:t>
      </w:r>
      <w:proofErr w:type="gramEnd"/>
      <w:r w:rsidRPr="00A04EE4">
        <w:rPr>
          <w:rFonts w:asciiTheme="minorHAnsi" w:hAnsiTheme="minorHAnsi" w:cstheme="minorHAnsi"/>
          <w:sz w:val="16"/>
          <w:szCs w:val="16"/>
        </w:rPr>
        <w:t xml:space="preserve">,  del  C.C.N.L.  </w:t>
      </w:r>
      <w:proofErr w:type="gramStart"/>
      <w:r w:rsidRPr="00A04EE4">
        <w:rPr>
          <w:rFonts w:asciiTheme="minorHAnsi" w:hAnsiTheme="minorHAnsi" w:cstheme="minorHAnsi"/>
          <w:sz w:val="16"/>
          <w:szCs w:val="16"/>
        </w:rPr>
        <w:t>sottoscritto  il</w:t>
      </w:r>
      <w:proofErr w:type="gramEnd"/>
      <w:r w:rsidRPr="00A04EE4">
        <w:rPr>
          <w:rFonts w:asciiTheme="minorHAnsi" w:hAnsiTheme="minorHAnsi" w:cstheme="minorHAnsi"/>
          <w:sz w:val="16"/>
          <w:szCs w:val="16"/>
        </w:rPr>
        <w:t xml:space="preserve">  4  agosto  1995  in  mansioni  parziali  del  profilo  di  appartenenza  o  in  altro profilo comunque coerenti; </w:t>
      </w:r>
    </w:p>
    <w:p w14:paraId="5016E213"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i  servizi</w:t>
      </w:r>
      <w:proofErr w:type="gramEnd"/>
      <w:r w:rsidRPr="00A04EE4">
        <w:rPr>
          <w:rFonts w:asciiTheme="minorHAnsi" w:hAnsiTheme="minorHAnsi" w:cstheme="minorHAnsi"/>
          <w:sz w:val="16"/>
          <w:szCs w:val="16"/>
        </w:rPr>
        <w:t xml:space="preserve">  di  ruolo  prestati  indifferentemente  nei  ruoli  confluiti  nei  singoli  profili  professionali  previsti  dal  D.P.R. </w:t>
      </w:r>
    </w:p>
    <w:p w14:paraId="18EBE10D" w14:textId="0469777D" w:rsidR="00AB3248" w:rsidRPr="00A04EE4" w:rsidRDefault="00AB3248" w:rsidP="00AB3248">
      <w:pPr>
        <w:spacing w:after="6" w:line="312" w:lineRule="auto"/>
        <w:ind w:left="833" w:right="93"/>
        <w:jc w:val="both"/>
        <w:rPr>
          <w:rFonts w:asciiTheme="minorHAnsi" w:hAnsiTheme="minorHAnsi" w:cstheme="minorHAnsi"/>
          <w:sz w:val="16"/>
          <w:szCs w:val="16"/>
        </w:rPr>
      </w:pPr>
      <w:r w:rsidRPr="00A04EE4">
        <w:rPr>
          <w:rFonts w:asciiTheme="minorHAnsi" w:hAnsiTheme="minorHAnsi" w:cstheme="minorHAnsi"/>
          <w:sz w:val="16"/>
          <w:szCs w:val="16"/>
        </w:rPr>
        <w:t>07/03/</w:t>
      </w:r>
      <w:proofErr w:type="gramStart"/>
      <w:r w:rsidRPr="00A04EE4">
        <w:rPr>
          <w:rFonts w:asciiTheme="minorHAnsi" w:hAnsiTheme="minorHAnsi" w:cstheme="minorHAnsi"/>
          <w:sz w:val="16"/>
          <w:szCs w:val="16"/>
        </w:rPr>
        <w:t>1985,  n.</w:t>
      </w:r>
      <w:proofErr w:type="gramEnd"/>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588  (</w:t>
      </w:r>
      <w:proofErr w:type="gramEnd"/>
      <w:r w:rsidRPr="00A04EE4">
        <w:rPr>
          <w:rFonts w:asciiTheme="minorHAnsi" w:hAnsiTheme="minorHAnsi" w:cstheme="minorHAnsi"/>
          <w:sz w:val="16"/>
          <w:szCs w:val="16"/>
        </w:rPr>
        <w:t xml:space="preserve">per  l'ausiliario,  i  servizi  prestati  nei  ruoli  dei  bidelli,  dei  custodi  e  degli  </w:t>
      </w:r>
      <w:r w:rsidRPr="00A04EE4">
        <w:rPr>
          <w:rFonts w:asciiTheme="minorHAnsi" w:hAnsiTheme="minorHAnsi" w:cstheme="minorHAnsi"/>
          <w:sz w:val="16"/>
          <w:szCs w:val="16"/>
        </w:rPr>
        <w:t>accudenti</w:t>
      </w:r>
      <w:r w:rsidRPr="00A04EE4">
        <w:rPr>
          <w:rFonts w:asciiTheme="minorHAnsi" w:hAnsiTheme="minorHAnsi" w:cstheme="minorHAnsi"/>
          <w:sz w:val="16"/>
          <w:szCs w:val="16"/>
        </w:rPr>
        <w:t xml:space="preserve">;  per  il guardarobiere, il servizio prestato nei ruoli dei guardarobieri e degli aiutanti guardarobieri; per il collaboratore amministrativo, il servizio prestato nei ruoli degli applicati di segreteria e dei magazzinieri); </w:t>
      </w:r>
    </w:p>
    <w:p w14:paraId="2C2563A6"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per l’attribuzione del punteggio relativo al servizio effettivamente prestato nelle scuole o istituti situati nelle piccole</w:t>
      </w:r>
    </w:p>
    <w:p w14:paraId="316CAC6D" w14:textId="77777777" w:rsidR="00AB3248" w:rsidRPr="00A04EE4" w:rsidRDefault="00AB3248" w:rsidP="00AB3248">
      <w:pPr>
        <w:spacing w:after="6" w:line="312" w:lineRule="auto"/>
        <w:ind w:left="833" w:right="4713"/>
        <w:jc w:val="both"/>
        <w:rPr>
          <w:rFonts w:asciiTheme="minorHAnsi" w:hAnsiTheme="minorHAnsi" w:cstheme="minorHAnsi"/>
          <w:sz w:val="16"/>
          <w:szCs w:val="16"/>
        </w:rPr>
      </w:pPr>
      <w:r w:rsidRPr="00A04EE4">
        <w:rPr>
          <w:rFonts w:asciiTheme="minorHAnsi" w:hAnsiTheme="minorHAnsi" w:cstheme="minorHAnsi"/>
          <w:sz w:val="16"/>
          <w:szCs w:val="16"/>
        </w:rPr>
        <w:t xml:space="preserve">isole si prescinde dal requisito della residenza in sede; </w:t>
      </w:r>
    </w:p>
    <w:p w14:paraId="311F9243" w14:textId="77777777" w:rsidR="00AB3248" w:rsidRPr="00A04EE4" w:rsidRDefault="00AB3248" w:rsidP="00AB3248">
      <w:pPr>
        <w:spacing w:after="6" w:line="312" w:lineRule="auto"/>
        <w:ind w:left="833" w:right="85"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al personale ATA di ruolo collocato in congedo straordinario per motivi di studio senza assegni ai sensi dell'art. 2, della legge 13/08/1984, n. 476 e </w:t>
      </w:r>
      <w:proofErr w:type="spellStart"/>
      <w:r w:rsidRPr="00A04EE4">
        <w:rPr>
          <w:rFonts w:asciiTheme="minorHAnsi" w:hAnsiTheme="minorHAnsi" w:cstheme="minorHAnsi"/>
          <w:sz w:val="16"/>
          <w:szCs w:val="16"/>
        </w:rPr>
        <w:t>ss.mm.ii</w:t>
      </w:r>
      <w:proofErr w:type="spellEnd"/>
      <w:r w:rsidRPr="00A04EE4">
        <w:rPr>
          <w:rFonts w:asciiTheme="minorHAnsi" w:hAnsiTheme="minorHAnsi" w:cstheme="minorHAnsi"/>
          <w:sz w:val="16"/>
          <w:szCs w:val="16"/>
        </w:rPr>
        <w:t xml:space="preserve">.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 </w:t>
      </w:r>
    </w:p>
    <w:p w14:paraId="2568DC8D" w14:textId="2A1E2FEB" w:rsidR="00AB3248" w:rsidRPr="00A04EE4" w:rsidRDefault="00AB3248" w:rsidP="00AB3248">
      <w:pPr>
        <w:spacing w:after="6" w:line="312" w:lineRule="auto"/>
        <w:ind w:left="833" w:right="89"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per l'attribuzione dei punteggi previsti per l'anzianità di </w:t>
      </w:r>
      <w:proofErr w:type="gramStart"/>
      <w:r w:rsidRPr="00A04EE4">
        <w:rPr>
          <w:rFonts w:asciiTheme="minorHAnsi" w:hAnsiTheme="minorHAnsi" w:cstheme="minorHAnsi"/>
          <w:sz w:val="16"/>
          <w:szCs w:val="16"/>
        </w:rPr>
        <w:t>servizio  -</w:t>
      </w:r>
      <w:proofErr w:type="gramEnd"/>
      <w:r w:rsidRPr="00A04EE4">
        <w:rPr>
          <w:rFonts w:asciiTheme="minorHAnsi" w:hAnsiTheme="minorHAnsi" w:cstheme="minorHAnsi"/>
          <w:sz w:val="16"/>
          <w:szCs w:val="16"/>
        </w:rPr>
        <w:t xml:space="preserve"> punto I, lettere A), B), C), D) agli insegnanti elementari collocati permanentemente fuori ruolo, ai sensi dell’art. 21, della legge 9.8.1978, n. 463 è valutato il servizio prestato nella carriera di appartenenza, sia in qualità di insegnante elementare sia con mansioni di responsabile amministrativo; </w:t>
      </w:r>
    </w:p>
    <w:p w14:paraId="42E1D0A9" w14:textId="77777777" w:rsidR="00AB3248" w:rsidRPr="00A04EE4" w:rsidRDefault="00AB3248" w:rsidP="00AB3248">
      <w:pPr>
        <w:spacing w:after="6" w:line="312" w:lineRule="auto"/>
        <w:ind w:left="833" w:right="88"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 </w:t>
      </w:r>
    </w:p>
    <w:p w14:paraId="6C0EA927"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      per ogni anno prestato nei Paesi in via di sviluppo il punteggio è raddoppiato. </w:t>
      </w:r>
    </w:p>
    <w:p w14:paraId="097C1B22" w14:textId="77777777" w:rsidR="00AB3248" w:rsidRPr="00A04EE4" w:rsidRDefault="00AB3248" w:rsidP="00AB3248">
      <w:pPr>
        <w:spacing w:after="6" w:line="312" w:lineRule="auto"/>
        <w:ind w:left="113" w:right="87"/>
        <w:jc w:val="both"/>
        <w:rPr>
          <w:rFonts w:asciiTheme="minorHAnsi" w:hAnsiTheme="minorHAnsi" w:cstheme="minorHAnsi"/>
          <w:sz w:val="16"/>
          <w:szCs w:val="16"/>
        </w:rPr>
      </w:pPr>
      <w:r w:rsidRPr="00A04EE4">
        <w:rPr>
          <w:rFonts w:asciiTheme="minorHAnsi" w:hAnsiTheme="minorHAnsi" w:cstheme="minorHAnsi"/>
          <w:sz w:val="16"/>
          <w:szCs w:val="16"/>
        </w:rPr>
        <w:t xml:space="preserve">Non interrompe la maturazione del punteggio del servizio la fruizione del congedo parentale e del congedo biennale per l’assistenza a familiari con grave disabilità di cui all’art. </w:t>
      </w:r>
      <w:proofErr w:type="gramStart"/>
      <w:r w:rsidRPr="00A04EE4">
        <w:rPr>
          <w:rFonts w:asciiTheme="minorHAnsi" w:hAnsiTheme="minorHAnsi" w:cstheme="minorHAnsi"/>
          <w:sz w:val="16"/>
          <w:szCs w:val="16"/>
        </w:rPr>
        <w:t>42,  comma</w:t>
      </w:r>
      <w:proofErr w:type="gramEnd"/>
      <w:r w:rsidRPr="00A04EE4">
        <w:rPr>
          <w:rFonts w:asciiTheme="minorHAnsi" w:hAnsiTheme="minorHAnsi" w:cstheme="minorHAnsi"/>
          <w:sz w:val="16"/>
          <w:szCs w:val="16"/>
        </w:rPr>
        <w:t xml:space="preserve">  5  del  decreto  legislativo  n.  151/</w:t>
      </w:r>
      <w:proofErr w:type="gramStart"/>
      <w:r w:rsidRPr="00A04EE4">
        <w:rPr>
          <w:rFonts w:asciiTheme="minorHAnsi" w:hAnsiTheme="minorHAnsi" w:cstheme="minorHAnsi"/>
          <w:sz w:val="16"/>
          <w:szCs w:val="16"/>
        </w:rPr>
        <w:t>2001  e</w:t>
      </w:r>
      <w:proofErr w:type="gramEnd"/>
      <w:r w:rsidRPr="00A04EE4">
        <w:rPr>
          <w:rFonts w:asciiTheme="minorHAnsi" w:hAnsiTheme="minorHAnsi" w:cstheme="minorHAnsi"/>
          <w:sz w:val="16"/>
          <w:szCs w:val="16"/>
        </w:rPr>
        <w:t xml:space="preserve">  successive modifiche ed integrazioni. </w:t>
      </w:r>
    </w:p>
    <w:p w14:paraId="4ADDD76E" w14:textId="134F0F4C" w:rsidR="00AB3248" w:rsidRPr="00A04EE4" w:rsidRDefault="00AB3248" w:rsidP="00AB3248">
      <w:pPr>
        <w:spacing w:after="6" w:line="312" w:lineRule="auto"/>
        <w:ind w:left="113" w:right="90"/>
        <w:jc w:val="both"/>
        <w:rPr>
          <w:rFonts w:asciiTheme="minorHAnsi" w:hAnsiTheme="minorHAnsi" w:cstheme="minorHAnsi"/>
          <w:sz w:val="16"/>
          <w:szCs w:val="16"/>
        </w:rPr>
      </w:pPr>
      <w:r w:rsidRPr="00A04EE4">
        <w:rPr>
          <w:rFonts w:asciiTheme="minorHAnsi" w:hAnsiTheme="minorHAnsi" w:cstheme="minorHAnsi"/>
          <w:sz w:val="16"/>
          <w:szCs w:val="16"/>
        </w:rPr>
        <w:t xml:space="preserve">3) La valutazione del servizio </w:t>
      </w:r>
      <w:proofErr w:type="spellStart"/>
      <w:r w:rsidRPr="00A04EE4">
        <w:rPr>
          <w:rFonts w:asciiTheme="minorHAnsi" w:hAnsiTheme="minorHAnsi" w:cstheme="minorHAnsi"/>
          <w:sz w:val="16"/>
          <w:szCs w:val="16"/>
        </w:rPr>
        <w:t>pre</w:t>
      </w:r>
      <w:proofErr w:type="spellEnd"/>
      <w:r w:rsidRPr="00A04EE4">
        <w:rPr>
          <w:rFonts w:asciiTheme="minorHAnsi" w:hAnsiTheme="minorHAnsi" w:cstheme="minorHAnsi"/>
          <w:sz w:val="16"/>
          <w:szCs w:val="16"/>
        </w:rPr>
        <w:t xml:space="preserve"> ruolo svolto nella medesima area di appartenenza viene effettuata secondo il punteggio di cui alla tabella A dell’allegato E -lett. B (punti 2 nella mobilità a domanda; punti 1 nella mobilità d’ufficio).  </w:t>
      </w:r>
    </w:p>
    <w:p w14:paraId="3B9E79CB"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E’ valutato con punti 1 sia per la mobilità a domanda che per la mobilità d’ufficio il servizio di ruolo e non di ruolo prestato </w:t>
      </w:r>
      <w:proofErr w:type="gramStart"/>
      <w:r w:rsidRPr="00A04EE4">
        <w:rPr>
          <w:rFonts w:asciiTheme="minorHAnsi" w:hAnsiTheme="minorHAnsi" w:cstheme="minorHAnsi"/>
          <w:sz w:val="16"/>
          <w:szCs w:val="16"/>
        </w:rPr>
        <w:t>in  area</w:t>
      </w:r>
      <w:proofErr w:type="gramEnd"/>
      <w:r w:rsidRPr="00A04EE4">
        <w:rPr>
          <w:rFonts w:asciiTheme="minorHAnsi" w:hAnsiTheme="minorHAnsi" w:cstheme="minorHAnsi"/>
          <w:sz w:val="16"/>
          <w:szCs w:val="16"/>
        </w:rPr>
        <w:t xml:space="preserve">  diversa,  il  servizio  prestato  nel  ruolo  docente  nonché  il  servizio  militare  riconosciuto  o  riconoscibile  ai  fini  della carriera ai sensi dell’art. 569 del decreto legislativo 297/94 e successive modifiche. </w:t>
      </w:r>
    </w:p>
    <w:p w14:paraId="797719B5" w14:textId="1C6CCC62" w:rsidR="00AB3248" w:rsidRPr="00A04EE4" w:rsidRDefault="00AB3248" w:rsidP="00AB3248">
      <w:pPr>
        <w:spacing w:after="6" w:line="312" w:lineRule="auto"/>
        <w:ind w:left="113" w:right="144"/>
        <w:jc w:val="both"/>
        <w:rPr>
          <w:rFonts w:asciiTheme="minorHAnsi" w:hAnsiTheme="minorHAnsi" w:cstheme="minorHAnsi"/>
          <w:sz w:val="16"/>
          <w:szCs w:val="16"/>
        </w:rPr>
      </w:pPr>
      <w:r w:rsidRPr="00A04EE4">
        <w:rPr>
          <w:rFonts w:asciiTheme="minorHAnsi" w:hAnsiTheme="minorHAnsi" w:cstheme="minorHAnsi"/>
          <w:sz w:val="16"/>
          <w:szCs w:val="16"/>
        </w:rPr>
        <w:t xml:space="preserve">Per la mobilità a domanda il numero di anni e mesi di servizio </w:t>
      </w:r>
      <w:proofErr w:type="spellStart"/>
      <w:r w:rsidRPr="00A04EE4">
        <w:rPr>
          <w:rFonts w:asciiTheme="minorHAnsi" w:hAnsiTheme="minorHAnsi" w:cstheme="minorHAnsi"/>
          <w:sz w:val="16"/>
          <w:szCs w:val="16"/>
        </w:rPr>
        <w:t>pre</w:t>
      </w:r>
      <w:proofErr w:type="spellEnd"/>
      <w:r w:rsidRPr="00A04EE4">
        <w:rPr>
          <w:rFonts w:asciiTheme="minorHAnsi" w:hAnsiTheme="minorHAnsi" w:cstheme="minorHAnsi"/>
          <w:sz w:val="16"/>
          <w:szCs w:val="16"/>
        </w:rPr>
        <w:t>-ruolo si valuta per intero, mentre per la mobilità d’ufficio</w:t>
      </w:r>
      <w:r>
        <w:rPr>
          <w:rFonts w:asciiTheme="minorHAnsi" w:hAnsiTheme="minorHAnsi" w:cstheme="minorHAnsi"/>
          <w:sz w:val="16"/>
          <w:szCs w:val="16"/>
        </w:rPr>
        <w:t xml:space="preserve"> </w:t>
      </w:r>
      <w:r w:rsidRPr="00A04EE4">
        <w:rPr>
          <w:rFonts w:asciiTheme="minorHAnsi" w:hAnsiTheme="minorHAnsi" w:cstheme="minorHAnsi"/>
          <w:sz w:val="16"/>
          <w:szCs w:val="16"/>
        </w:rPr>
        <w:t xml:space="preserve">i primi 4 anni sono valutati per intero e il periodo eccedente nella misura di due terzi. </w:t>
      </w:r>
    </w:p>
    <w:p w14:paraId="69222FEF" w14:textId="77777777" w:rsidR="00AB3248" w:rsidRPr="00A04EE4" w:rsidRDefault="00AB3248" w:rsidP="00AB3248">
      <w:pPr>
        <w:spacing w:after="6" w:line="312" w:lineRule="auto"/>
        <w:ind w:left="113" w:right="2795"/>
        <w:jc w:val="both"/>
        <w:rPr>
          <w:rFonts w:asciiTheme="minorHAnsi" w:hAnsiTheme="minorHAnsi" w:cstheme="minorHAnsi"/>
          <w:sz w:val="16"/>
          <w:szCs w:val="16"/>
        </w:rPr>
      </w:pPr>
      <w:r w:rsidRPr="00A04EE4">
        <w:rPr>
          <w:rFonts w:asciiTheme="minorHAnsi" w:hAnsiTheme="minorHAnsi" w:cstheme="minorHAnsi"/>
          <w:sz w:val="16"/>
          <w:szCs w:val="16"/>
        </w:rPr>
        <w:t xml:space="preserve">Con il punteggio previsto dalla presente voce vanno valutati i seguenti servizi o periodi: </w:t>
      </w:r>
    </w:p>
    <w:p w14:paraId="5F95D557"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      il servizio di ruolo prestato in qualità di docente; </w:t>
      </w:r>
    </w:p>
    <w:p w14:paraId="12264B91"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il servizio non di ruolo ed il servizio militare riconosciuto o riconoscibile ai fini della carriera ai sensi dell’art. 569</w:t>
      </w:r>
    </w:p>
    <w:p w14:paraId="622DAECC" w14:textId="77777777" w:rsidR="00AB3248" w:rsidRPr="00A04EE4" w:rsidRDefault="00AB3248" w:rsidP="00AB3248">
      <w:pPr>
        <w:spacing w:after="6" w:line="312" w:lineRule="auto"/>
        <w:ind w:left="833" w:right="4747"/>
        <w:jc w:val="both"/>
        <w:rPr>
          <w:rFonts w:asciiTheme="minorHAnsi" w:hAnsiTheme="minorHAnsi" w:cstheme="minorHAnsi"/>
          <w:sz w:val="16"/>
          <w:szCs w:val="16"/>
        </w:rPr>
      </w:pPr>
      <w:r w:rsidRPr="00A04EE4">
        <w:rPr>
          <w:rFonts w:asciiTheme="minorHAnsi" w:hAnsiTheme="minorHAnsi" w:cstheme="minorHAnsi"/>
          <w:sz w:val="16"/>
          <w:szCs w:val="16"/>
        </w:rPr>
        <w:t xml:space="preserve">del decreto legislativo 297/94 e successive modifiche; </w:t>
      </w:r>
    </w:p>
    <w:p w14:paraId="0D97BFFF"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      il servizio di ruolo prestato in area diversa. </w:t>
      </w:r>
    </w:p>
    <w:p w14:paraId="11AD6518" w14:textId="77777777" w:rsidR="00AB3248" w:rsidRPr="00A04EE4" w:rsidRDefault="00AB3248" w:rsidP="00AB3248">
      <w:pPr>
        <w:spacing w:after="6" w:line="312" w:lineRule="auto"/>
        <w:ind w:left="113" w:right="1465"/>
        <w:jc w:val="both"/>
        <w:rPr>
          <w:rFonts w:asciiTheme="minorHAnsi" w:hAnsiTheme="minorHAnsi" w:cstheme="minorHAnsi"/>
          <w:sz w:val="16"/>
          <w:szCs w:val="16"/>
        </w:rPr>
      </w:pPr>
      <w:r w:rsidRPr="00A04EE4">
        <w:rPr>
          <w:rFonts w:asciiTheme="minorHAnsi" w:hAnsiTheme="minorHAnsi" w:cstheme="minorHAnsi"/>
          <w:sz w:val="16"/>
          <w:szCs w:val="16"/>
        </w:rPr>
        <w:t xml:space="preserve">Sono valutabili anche i servizi il cui riconoscimento sia richiesto da personale ancora in periodo di prova. </w:t>
      </w:r>
    </w:p>
    <w:p w14:paraId="1A7BDEA8" w14:textId="6BFAB9B3" w:rsidR="00AB3248" w:rsidRPr="00A04EE4" w:rsidRDefault="00AB3248" w:rsidP="00AB3248">
      <w:pPr>
        <w:spacing w:after="6" w:line="312" w:lineRule="auto"/>
        <w:ind w:left="113" w:right="86"/>
        <w:jc w:val="both"/>
        <w:rPr>
          <w:rFonts w:asciiTheme="minorHAnsi" w:hAnsiTheme="minorHAnsi" w:cstheme="minorHAnsi"/>
          <w:sz w:val="16"/>
          <w:szCs w:val="16"/>
        </w:rPr>
      </w:pPr>
      <w:r w:rsidRPr="00A04EE4">
        <w:rPr>
          <w:rFonts w:asciiTheme="minorHAnsi" w:hAnsiTheme="minorHAnsi" w:cstheme="minorHAnsi"/>
          <w:sz w:val="16"/>
          <w:szCs w:val="16"/>
        </w:rPr>
        <w:t>Il periodo di anzianità derivante da decorrenza giuridica della nomina antecedente alla decorrenza economica nel caso in cui non sia stato prestato effettivo servizio è valutato con punteggio dimezzato.</w:t>
      </w:r>
    </w:p>
    <w:p w14:paraId="1D19A60E"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w:t>
      </w:r>
      <w:proofErr w:type="gramStart"/>
      <w:r w:rsidRPr="00A04EE4">
        <w:rPr>
          <w:rFonts w:asciiTheme="minorHAnsi" w:hAnsiTheme="minorHAnsi" w:cstheme="minorHAnsi"/>
          <w:sz w:val="16"/>
          <w:szCs w:val="16"/>
        </w:rPr>
        <w:t>mancata  prestazione</w:t>
      </w:r>
      <w:proofErr w:type="gramEnd"/>
      <w:r w:rsidRPr="00A04EE4">
        <w:rPr>
          <w:rFonts w:asciiTheme="minorHAnsi" w:hAnsiTheme="minorHAnsi" w:cstheme="minorHAnsi"/>
          <w:sz w:val="16"/>
          <w:szCs w:val="16"/>
        </w:rPr>
        <w:t xml:space="preserve"> del servizio per gravidanza, </w:t>
      </w:r>
      <w:r w:rsidRPr="00A04EE4">
        <w:rPr>
          <w:rFonts w:asciiTheme="minorHAnsi" w:hAnsiTheme="minorHAnsi" w:cstheme="minorHAnsi"/>
          <w:sz w:val="16"/>
          <w:szCs w:val="16"/>
        </w:rPr>
        <w:lastRenderedPageBreak/>
        <w:t xml:space="preserve">puerperio e per servizio militare di leva o per il sostitutivo servizio civile, in conformità a quanto previsto sul riconoscimento di tale servizio dalle specifiche normative. Il servizio civile universale non da luogo a punteggio. </w:t>
      </w:r>
    </w:p>
    <w:p w14:paraId="7C042473"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rsidRPr="00A04EE4">
        <w:rPr>
          <w:rFonts w:asciiTheme="minorHAnsi" w:hAnsiTheme="minorHAnsi" w:cstheme="minorHAnsi"/>
          <w:sz w:val="16"/>
          <w:szCs w:val="16"/>
        </w:rPr>
        <w:t>pre</w:t>
      </w:r>
      <w:proofErr w:type="spellEnd"/>
      <w:r w:rsidRPr="00A04EE4">
        <w:rPr>
          <w:rFonts w:asciiTheme="minorHAnsi" w:hAnsiTheme="minorHAnsi" w:cstheme="minorHAnsi"/>
          <w:sz w:val="16"/>
          <w:szCs w:val="16"/>
        </w:rPr>
        <w:t xml:space="preserv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w:t>
      </w:r>
      <w:proofErr w:type="gramStart"/>
      <w:r w:rsidRPr="00A04EE4">
        <w:rPr>
          <w:rFonts w:asciiTheme="minorHAnsi" w:hAnsiTheme="minorHAnsi" w:cstheme="minorHAnsi"/>
          <w:sz w:val="16"/>
          <w:szCs w:val="16"/>
        </w:rPr>
        <w:t>nelle  norme</w:t>
      </w:r>
      <w:proofErr w:type="gramEnd"/>
      <w:r w:rsidRPr="00A04EE4">
        <w:rPr>
          <w:rFonts w:asciiTheme="minorHAnsi" w:hAnsiTheme="minorHAnsi" w:cstheme="minorHAnsi"/>
          <w:sz w:val="16"/>
          <w:szCs w:val="16"/>
        </w:rPr>
        <w:t xml:space="preserv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 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w:t>
      </w:r>
      <w:proofErr w:type="spellStart"/>
      <w:r w:rsidRPr="00A04EE4">
        <w:rPr>
          <w:rFonts w:asciiTheme="minorHAnsi" w:hAnsiTheme="minorHAnsi" w:cstheme="minorHAnsi"/>
          <w:sz w:val="16"/>
          <w:szCs w:val="16"/>
        </w:rPr>
        <w:t>trasferi</w:t>
      </w:r>
      <w:proofErr w:type="spellEnd"/>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mento  nel</w:t>
      </w:r>
      <w:proofErr w:type="gramEnd"/>
      <w:r w:rsidRPr="00A04EE4">
        <w:rPr>
          <w:rFonts w:asciiTheme="minorHAnsi" w:hAnsiTheme="minorHAnsi" w:cstheme="minorHAnsi"/>
          <w:sz w:val="16"/>
          <w:szCs w:val="16"/>
        </w:rPr>
        <w:t xml:space="preserve">  precedente  istituto  di  titolarità,  ed  abbia  prodotto,  in  ciascun  anno,  domanda  per  rientrare  nella  scuola  di precedente titolarità. In </w:t>
      </w:r>
      <w:proofErr w:type="gramStart"/>
      <w:r w:rsidRPr="00A04EE4">
        <w:rPr>
          <w:rFonts w:asciiTheme="minorHAnsi" w:hAnsiTheme="minorHAnsi" w:cstheme="minorHAnsi"/>
          <w:sz w:val="16"/>
          <w:szCs w:val="16"/>
        </w:rPr>
        <w:t>ogni  caso</w:t>
      </w:r>
      <w:proofErr w:type="gramEnd"/>
      <w:r w:rsidRPr="00A04EE4">
        <w:rPr>
          <w:rFonts w:asciiTheme="minorHAnsi" w:hAnsiTheme="minorHAnsi" w:cstheme="minorHAnsi"/>
          <w:sz w:val="16"/>
          <w:szCs w:val="16"/>
        </w:rPr>
        <w:t xml:space="preserve"> non deve essere considerata interruzione della continuità del servizio nella scuola di titolarità la mancata prestazione del servizio per un periodo di durata complessiva inferiore a sei mesi in ciascun anno scolastico.  </w:t>
      </w:r>
    </w:p>
    <w:p w14:paraId="3A685181" w14:textId="7B4D9FDC"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Non interrompe, altresì, la continuità del servizio, l’utilizzazione per la sostituzione del titolare di incarico di DSGA, da parte del personale anche in scuola diversa da quella di titolarità. </w:t>
      </w:r>
    </w:p>
    <w:p w14:paraId="4F0B9B2D" w14:textId="77777777" w:rsidR="00AB3248" w:rsidRPr="00A04EE4" w:rsidRDefault="00AB3248" w:rsidP="00AB3248">
      <w:pPr>
        <w:spacing w:after="6" w:line="312" w:lineRule="auto"/>
        <w:ind w:left="113" w:right="97"/>
        <w:jc w:val="both"/>
        <w:rPr>
          <w:rFonts w:asciiTheme="minorHAnsi" w:hAnsiTheme="minorHAnsi" w:cstheme="minorHAnsi"/>
          <w:sz w:val="16"/>
          <w:szCs w:val="16"/>
        </w:rPr>
      </w:pPr>
      <w:r w:rsidRPr="00A04EE4">
        <w:rPr>
          <w:rFonts w:asciiTheme="minorHAnsi" w:hAnsiTheme="minorHAnsi" w:cstheme="minorHAnsi"/>
          <w:sz w:val="16"/>
          <w:szCs w:val="16"/>
        </w:rPr>
        <w:t xml:space="preserve">Nei riguardi del personale ATA soprannumerario trasferito d’ufficio senza aver prodotto domanda o trasferito a domanda condizionata, che richieda come </w:t>
      </w:r>
      <w:proofErr w:type="gramStart"/>
      <w:r w:rsidRPr="00A04EE4">
        <w:rPr>
          <w:rFonts w:asciiTheme="minorHAnsi" w:hAnsiTheme="minorHAnsi" w:cstheme="minorHAnsi"/>
          <w:sz w:val="16"/>
          <w:szCs w:val="16"/>
        </w:rPr>
        <w:t>prima  preferenza</w:t>
      </w:r>
      <w:proofErr w:type="gramEnd"/>
      <w:r w:rsidRPr="00A04EE4">
        <w:rPr>
          <w:rFonts w:asciiTheme="minorHAnsi" w:hAnsiTheme="minorHAnsi" w:cstheme="minorHAnsi"/>
          <w:sz w:val="16"/>
          <w:szCs w:val="16"/>
        </w:rPr>
        <w:t xml:space="preserve"> in ciascun anno del decennio il rientro nella scuola o nel comune di precedente titolarità, l’aver ottenuto nel corso del decennio il trasferimento per altre preferenze espresse nella domanda non interrompe la continuità del servizio. </w:t>
      </w:r>
    </w:p>
    <w:p w14:paraId="0B4CFAF9"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Ai fini della continuità del servizio non si valuta l’anno in corso. </w:t>
      </w:r>
    </w:p>
    <w:p w14:paraId="2344CBF8"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(4Bis) Si precisa che il punteggio in questione va attribuito anche nei casi in cui l'interessato abbia usufruito del riconosci- mento della continuità del servizio qualora il medesimo ottenga il rientro nella sede di precedente titolarità in cui sia ubicata la scuola dalla quale sia stato trasferito d'ufficio e tale rientro si realizzi prima della scadenza del decennio. </w:t>
      </w:r>
    </w:p>
    <w:p w14:paraId="2151B4B3" w14:textId="77777777" w:rsidR="00AB3248" w:rsidRPr="00A04EE4" w:rsidRDefault="00AB3248" w:rsidP="00AB3248">
      <w:pPr>
        <w:spacing w:after="6" w:line="312" w:lineRule="auto"/>
        <w:ind w:left="113" w:right="98"/>
        <w:jc w:val="both"/>
        <w:rPr>
          <w:rFonts w:asciiTheme="minorHAnsi" w:hAnsiTheme="minorHAnsi" w:cstheme="minorHAnsi"/>
          <w:sz w:val="16"/>
          <w:szCs w:val="16"/>
        </w:rPr>
      </w:pPr>
      <w:r w:rsidRPr="00A04EE4">
        <w:rPr>
          <w:rFonts w:asciiTheme="minorHAnsi" w:hAnsiTheme="minorHAnsi" w:cstheme="minorHAnsi"/>
          <w:sz w:val="16"/>
          <w:szCs w:val="16"/>
        </w:rPr>
        <w:t xml:space="preserve">(4Ter) Ai fini della formulazione della graduatoria per l’individuazione del soprannumerario, le esigenze di famiglia, da </w:t>
      </w:r>
      <w:proofErr w:type="gramStart"/>
      <w:r w:rsidRPr="00A04EE4">
        <w:rPr>
          <w:rFonts w:asciiTheme="minorHAnsi" w:hAnsiTheme="minorHAnsi" w:cstheme="minorHAnsi"/>
          <w:sz w:val="16"/>
          <w:szCs w:val="16"/>
        </w:rPr>
        <w:t>considerarsi  in</w:t>
      </w:r>
      <w:proofErr w:type="gramEnd"/>
      <w:r w:rsidRPr="00A04EE4">
        <w:rPr>
          <w:rFonts w:asciiTheme="minorHAnsi" w:hAnsiTheme="minorHAnsi" w:cstheme="minorHAnsi"/>
          <w:sz w:val="16"/>
          <w:szCs w:val="16"/>
        </w:rPr>
        <w:t xml:space="preserve">  questo  caso  come  esigenze  di  non  allontanamento  dalla  scuola  e  dal  comune  di  attuale  titolarità,  sono valutate nella seguente maniera: </w:t>
      </w:r>
    </w:p>
    <w:p w14:paraId="568DF511" w14:textId="77777777" w:rsidR="00AB3248" w:rsidRPr="00A04EE4" w:rsidRDefault="00AB3248" w:rsidP="00AB3248">
      <w:pPr>
        <w:spacing w:after="6" w:line="312" w:lineRule="auto"/>
        <w:ind w:left="833" w:right="91"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lettera A) (ricongiungimento al coniuge, etc..) vale quando il familiare è residente nel comune di </w:t>
      </w:r>
      <w:proofErr w:type="gramStart"/>
      <w:r w:rsidRPr="00A04EE4">
        <w:rPr>
          <w:rFonts w:asciiTheme="minorHAnsi" w:hAnsiTheme="minorHAnsi" w:cstheme="minorHAnsi"/>
          <w:sz w:val="16"/>
          <w:szCs w:val="16"/>
        </w:rPr>
        <w:t>titolarità  del</w:t>
      </w:r>
      <w:proofErr w:type="gramEnd"/>
      <w:r w:rsidRPr="00A04EE4">
        <w:rPr>
          <w:rFonts w:asciiTheme="minorHAnsi" w:hAnsiTheme="minorHAnsi" w:cstheme="minorHAnsi"/>
          <w:sz w:val="16"/>
          <w:szCs w:val="16"/>
        </w:rPr>
        <w:t xml:space="preserve"> soprannumerario; tale punteggio spetta anche per il comune viciniore a quello di residenza del familiare, a con- dizione che in quest’ultimo comune non esistano altre istituzioni scolastiche alle quali possa accedere il personale interessato.  </w:t>
      </w:r>
      <w:proofErr w:type="gramStart"/>
      <w:r w:rsidRPr="00A04EE4">
        <w:rPr>
          <w:rFonts w:asciiTheme="minorHAnsi" w:hAnsiTheme="minorHAnsi" w:cstheme="minorHAnsi"/>
          <w:sz w:val="16"/>
          <w:szCs w:val="16"/>
        </w:rPr>
        <w:t>Per  gli</w:t>
      </w:r>
      <w:proofErr w:type="gramEnd"/>
      <w:r w:rsidRPr="00A04EE4">
        <w:rPr>
          <w:rFonts w:asciiTheme="minorHAnsi" w:hAnsiTheme="minorHAnsi" w:cstheme="minorHAnsi"/>
          <w:sz w:val="16"/>
          <w:szCs w:val="16"/>
        </w:rPr>
        <w:t xml:space="preserve">  assistenti tecnici  tale  ipotesi  si  realizza  nel  caso  di  mancanza  di  istituzione  scolastica  nella quale siano istituiti posti relativi a laboratori compresi nell’area di appartenenza degli interessati  </w:t>
      </w:r>
    </w:p>
    <w:p w14:paraId="1EFF764D"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      lettera B) e lettera C) valgono sempre; </w:t>
      </w:r>
    </w:p>
    <w:p w14:paraId="496A3BBE" w14:textId="77777777" w:rsidR="00AB3248" w:rsidRPr="00A04EE4" w:rsidRDefault="00AB3248" w:rsidP="00AB3248">
      <w:pPr>
        <w:spacing w:after="6" w:line="312" w:lineRule="auto"/>
        <w:ind w:left="833" w:right="96" w:hanging="360"/>
        <w:jc w:val="both"/>
        <w:rPr>
          <w:rFonts w:asciiTheme="minorHAnsi" w:hAnsiTheme="minorHAnsi" w:cstheme="minorHAnsi"/>
          <w:sz w:val="16"/>
          <w:szCs w:val="16"/>
        </w:rPr>
      </w:pPr>
      <w:r w:rsidRPr="00A04EE4">
        <w:rPr>
          <w:rFonts w:asciiTheme="minorHAnsi" w:hAnsiTheme="minorHAnsi" w:cstheme="minorHAnsi"/>
          <w:sz w:val="16"/>
          <w:szCs w:val="16"/>
        </w:rPr>
        <w:t xml:space="preserve">•       </w:t>
      </w:r>
      <w:proofErr w:type="gramStart"/>
      <w:r w:rsidRPr="00A04EE4">
        <w:rPr>
          <w:rFonts w:asciiTheme="minorHAnsi" w:hAnsiTheme="minorHAnsi" w:cstheme="minorHAnsi"/>
          <w:sz w:val="16"/>
          <w:szCs w:val="16"/>
        </w:rPr>
        <w:t>lettera  D</w:t>
      </w:r>
      <w:proofErr w:type="gramEnd"/>
      <w:r w:rsidRPr="00A04EE4">
        <w:rPr>
          <w:rFonts w:asciiTheme="minorHAnsi" w:hAnsiTheme="minorHAnsi" w:cstheme="minorHAnsi"/>
          <w:sz w:val="16"/>
          <w:szCs w:val="16"/>
        </w:rPr>
        <w:t xml:space="preserve">)  (cura  e  assistenza  dei  figli  con  disabilità,  etc..)  </w:t>
      </w:r>
      <w:proofErr w:type="gramStart"/>
      <w:r w:rsidRPr="00A04EE4">
        <w:rPr>
          <w:rFonts w:asciiTheme="minorHAnsi" w:hAnsiTheme="minorHAnsi" w:cstheme="minorHAnsi"/>
          <w:sz w:val="16"/>
          <w:szCs w:val="16"/>
        </w:rPr>
        <w:t>vale  quando</w:t>
      </w:r>
      <w:proofErr w:type="gramEnd"/>
      <w:r w:rsidRPr="00A04EE4">
        <w:rPr>
          <w:rFonts w:asciiTheme="minorHAnsi" w:hAnsiTheme="minorHAnsi" w:cstheme="minorHAnsi"/>
          <w:sz w:val="16"/>
          <w:szCs w:val="16"/>
        </w:rPr>
        <w:t xml:space="preserve">  il  comune  in  cui  può  essere  prestata l’assistenza coincide con il comune di titolarità del soprannumerario oppure è ad esso viciniore, qualora nel co- </w:t>
      </w:r>
      <w:proofErr w:type="spellStart"/>
      <w:r w:rsidRPr="00A04EE4">
        <w:rPr>
          <w:rFonts w:asciiTheme="minorHAnsi" w:hAnsiTheme="minorHAnsi" w:cstheme="minorHAnsi"/>
          <w:sz w:val="16"/>
          <w:szCs w:val="16"/>
        </w:rPr>
        <w:t>mune</w:t>
      </w:r>
      <w:proofErr w:type="spellEnd"/>
      <w:r w:rsidRPr="00A04EE4">
        <w:rPr>
          <w:rFonts w:asciiTheme="minorHAnsi" w:hAnsiTheme="minorHAnsi" w:cstheme="minorHAnsi"/>
          <w:sz w:val="16"/>
          <w:szCs w:val="16"/>
        </w:rPr>
        <w:t xml:space="preserve"> medesimo non vi siano sedi scolastiche richiedibili. </w:t>
      </w:r>
    </w:p>
    <w:p w14:paraId="0B82C4B7"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Qualora il comune di residenza del familiare, ovvero il comune per il quale sussistono le condizioni di cui alla lettera D della </w:t>
      </w:r>
      <w:proofErr w:type="gramStart"/>
      <w:r w:rsidRPr="00A04EE4">
        <w:rPr>
          <w:rFonts w:asciiTheme="minorHAnsi" w:hAnsiTheme="minorHAnsi" w:cstheme="minorHAnsi"/>
          <w:sz w:val="16"/>
          <w:szCs w:val="16"/>
        </w:rPr>
        <w:t>Tabella  A</w:t>
      </w:r>
      <w:proofErr w:type="gramEnd"/>
      <w:r w:rsidRPr="00A04EE4">
        <w:rPr>
          <w:rFonts w:asciiTheme="minorHAnsi" w:hAnsiTheme="minorHAnsi" w:cstheme="minorHAnsi"/>
          <w:sz w:val="16"/>
          <w:szCs w:val="16"/>
        </w:rPr>
        <w:t xml:space="preserve">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32C1480B"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Il punteggio così calcolato viene utilizzato anche nelle operazioni di trasferimento d’ufficio del soprannumerario. </w:t>
      </w:r>
    </w:p>
    <w:p w14:paraId="3BF5A43D" w14:textId="77777777"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59AA949F" w14:textId="5439887A" w:rsidR="00AB3248" w:rsidRPr="00A04EE4" w:rsidRDefault="00AB3248" w:rsidP="00AB3248">
      <w:pPr>
        <w:spacing w:after="6" w:line="312" w:lineRule="auto"/>
        <w:ind w:left="113" w:right="84"/>
        <w:jc w:val="both"/>
        <w:rPr>
          <w:rFonts w:asciiTheme="minorHAnsi" w:hAnsiTheme="minorHAnsi" w:cstheme="minorHAnsi"/>
          <w:sz w:val="16"/>
          <w:szCs w:val="16"/>
        </w:rPr>
      </w:pPr>
      <w:r w:rsidRPr="00A04EE4">
        <w:rPr>
          <w:rFonts w:asciiTheme="minorHAnsi" w:hAnsiTheme="minorHAnsi" w:cstheme="minorHAnsi"/>
          <w:sz w:val="16"/>
          <w:szCs w:val="16"/>
        </w:rPr>
        <w:t xml:space="preserve">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w:t>
      </w:r>
      <w:proofErr w:type="gramStart"/>
      <w:r w:rsidRPr="00A04EE4">
        <w:rPr>
          <w:rFonts w:asciiTheme="minorHAnsi" w:hAnsiTheme="minorHAnsi" w:cstheme="minorHAnsi"/>
          <w:sz w:val="16"/>
          <w:szCs w:val="16"/>
        </w:rPr>
        <w:t>ai  fini</w:t>
      </w:r>
      <w:proofErr w:type="gramEnd"/>
      <w:r w:rsidRPr="00A04EE4">
        <w:rPr>
          <w:rFonts w:asciiTheme="minorHAnsi" w:hAnsiTheme="minorHAnsi" w:cstheme="minorHAnsi"/>
          <w:sz w:val="16"/>
          <w:szCs w:val="16"/>
        </w:rPr>
        <w:t xml:space="preserve">  dell’attribuzione del punteggio la dichiarazione personale redatta ai sensi delle disposizioni contenute nel D.P.R.</w:t>
      </w:r>
    </w:p>
    <w:p w14:paraId="00147726" w14:textId="77777777" w:rsidR="00AB3248" w:rsidRPr="00A04EE4" w:rsidRDefault="00AB3248" w:rsidP="00AB3248">
      <w:pPr>
        <w:spacing w:after="6" w:line="312" w:lineRule="auto"/>
        <w:ind w:left="113" w:right="85"/>
        <w:jc w:val="both"/>
        <w:rPr>
          <w:rFonts w:asciiTheme="minorHAnsi" w:hAnsiTheme="minorHAnsi" w:cstheme="minorHAnsi"/>
          <w:sz w:val="16"/>
          <w:szCs w:val="16"/>
        </w:rPr>
      </w:pPr>
      <w:r w:rsidRPr="00A04EE4">
        <w:rPr>
          <w:rFonts w:asciiTheme="minorHAnsi" w:hAnsiTheme="minorHAnsi" w:cstheme="minorHAnsi"/>
          <w:sz w:val="16"/>
          <w:szCs w:val="16"/>
        </w:rPr>
        <w:t xml:space="preserve">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14:paraId="22010CB3" w14:textId="62F565C2"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lastRenderedPageBreak/>
        <w:t xml:space="preserve">(5 bis) Per i soli trasferimenti a domanda, le situazioni di cui al presente titolo non si valutano per i trasferimenti nell’ambito della stessa sede (per sede si intende “comune”). </w:t>
      </w:r>
    </w:p>
    <w:p w14:paraId="47836D31" w14:textId="61505C64" w:rsidR="00AB3248" w:rsidRPr="00A04EE4" w:rsidRDefault="00AB3248" w:rsidP="00AB3248">
      <w:pPr>
        <w:spacing w:after="6" w:line="312" w:lineRule="auto"/>
        <w:ind w:left="113" w:right="85"/>
        <w:jc w:val="both"/>
        <w:rPr>
          <w:rFonts w:asciiTheme="minorHAnsi" w:hAnsiTheme="minorHAnsi" w:cstheme="minorHAnsi"/>
          <w:sz w:val="16"/>
          <w:szCs w:val="16"/>
        </w:rPr>
      </w:pPr>
      <w:r w:rsidRPr="00A04EE4">
        <w:rPr>
          <w:rFonts w:asciiTheme="minorHAnsi" w:hAnsiTheme="minorHAnsi" w:cstheme="minorHAnsi"/>
          <w:sz w:val="16"/>
          <w:szCs w:val="16"/>
        </w:rPr>
        <w:t xml:space="preserve">(5 ter) Ai sensi della legge 76/2016 per coniuge si intende anche la parte dell’unione civile. Al coniuge o parte dell’unione civile è equiparato, ai fini della attribuzione del punteggio, il convivente di fatto di cui all’art. 1, comma 36 e 37, della legge 76/2016. </w:t>
      </w:r>
    </w:p>
    <w:p w14:paraId="7361D09D" w14:textId="32EA4B1D"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(6) Il punteggio va attribuito anche per i figli che compiono i 6 anni o i 18 anni tra il 1° gennaio e il 31 dicembre </w:t>
      </w:r>
      <w:proofErr w:type="gramStart"/>
      <w:r w:rsidRPr="00A04EE4">
        <w:rPr>
          <w:rFonts w:asciiTheme="minorHAnsi" w:hAnsiTheme="minorHAnsi" w:cstheme="minorHAnsi"/>
          <w:sz w:val="16"/>
          <w:szCs w:val="16"/>
        </w:rPr>
        <w:t xml:space="preserve">dell'anno </w:t>
      </w:r>
      <w:r>
        <w:rPr>
          <w:rFonts w:asciiTheme="minorHAnsi" w:hAnsiTheme="minorHAnsi" w:cstheme="minorHAnsi"/>
          <w:sz w:val="16"/>
          <w:szCs w:val="16"/>
        </w:rPr>
        <w:t xml:space="preserve"> </w:t>
      </w:r>
      <w:r w:rsidRPr="00A04EE4">
        <w:rPr>
          <w:rFonts w:asciiTheme="minorHAnsi" w:hAnsiTheme="minorHAnsi" w:cstheme="minorHAnsi"/>
          <w:sz w:val="16"/>
          <w:szCs w:val="16"/>
        </w:rPr>
        <w:t>in</w:t>
      </w:r>
      <w:proofErr w:type="gramEnd"/>
      <w:r w:rsidRPr="00A04EE4">
        <w:rPr>
          <w:rFonts w:asciiTheme="minorHAnsi" w:hAnsiTheme="minorHAnsi" w:cstheme="minorHAnsi"/>
          <w:sz w:val="16"/>
          <w:szCs w:val="16"/>
        </w:rPr>
        <w:t xml:space="preserve"> cui si effettua il trasferimento. </w:t>
      </w:r>
    </w:p>
    <w:p w14:paraId="0A8D1E82"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(7) La valutazione è attribuita nei seguenti casi: </w:t>
      </w:r>
    </w:p>
    <w:p w14:paraId="62D82449" w14:textId="77777777"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a)    figlio con disabilità, ovvero coniuge, o genitore, ricoverati permanentemente in istituto di cura; </w:t>
      </w:r>
    </w:p>
    <w:p w14:paraId="0847BB77" w14:textId="5F3D1419" w:rsidR="00AB3248" w:rsidRPr="00A04EE4" w:rsidRDefault="00AB3248" w:rsidP="00AB3248">
      <w:pPr>
        <w:spacing w:after="6" w:line="312" w:lineRule="auto"/>
        <w:ind w:left="473"/>
        <w:jc w:val="both"/>
        <w:rPr>
          <w:rFonts w:asciiTheme="minorHAnsi" w:hAnsiTheme="minorHAnsi" w:cstheme="minorHAnsi"/>
          <w:sz w:val="16"/>
          <w:szCs w:val="16"/>
        </w:rPr>
      </w:pPr>
      <w:r w:rsidRPr="00A04EE4">
        <w:rPr>
          <w:rFonts w:asciiTheme="minorHAnsi" w:hAnsiTheme="minorHAnsi" w:cstheme="minorHAnsi"/>
          <w:sz w:val="16"/>
          <w:szCs w:val="16"/>
        </w:rPr>
        <w:t xml:space="preserve">b)    figlio con disabilità, ovvero coniuge, o genitore, bisognosi di </w:t>
      </w:r>
      <w:proofErr w:type="gramStart"/>
      <w:r w:rsidRPr="00A04EE4">
        <w:rPr>
          <w:rFonts w:asciiTheme="minorHAnsi" w:hAnsiTheme="minorHAnsi" w:cstheme="minorHAnsi"/>
          <w:sz w:val="16"/>
          <w:szCs w:val="16"/>
        </w:rPr>
        <w:t>cure  continuative</w:t>
      </w:r>
      <w:proofErr w:type="gramEnd"/>
      <w:r w:rsidRPr="00A04EE4">
        <w:rPr>
          <w:rFonts w:asciiTheme="minorHAnsi" w:hAnsiTheme="minorHAnsi" w:cstheme="minorHAnsi"/>
          <w:sz w:val="16"/>
          <w:szCs w:val="16"/>
        </w:rPr>
        <w:t xml:space="preserve"> presso un istituto di cura tali da</w:t>
      </w:r>
      <w:r>
        <w:rPr>
          <w:rFonts w:asciiTheme="minorHAnsi" w:hAnsiTheme="minorHAnsi" w:cstheme="minorHAnsi"/>
          <w:sz w:val="16"/>
          <w:szCs w:val="16"/>
        </w:rPr>
        <w:t xml:space="preserve"> c</w:t>
      </w:r>
      <w:r w:rsidRPr="00A04EE4">
        <w:rPr>
          <w:rFonts w:asciiTheme="minorHAnsi" w:hAnsiTheme="minorHAnsi" w:cstheme="minorHAnsi"/>
          <w:sz w:val="16"/>
          <w:szCs w:val="16"/>
        </w:rPr>
        <w:t xml:space="preserve">omportare la necessità di risiedere nella sede dell'istituto medesimo. </w:t>
      </w:r>
    </w:p>
    <w:p w14:paraId="42EF6D4B" w14:textId="77777777" w:rsidR="00AB3248" w:rsidRPr="00A04EE4" w:rsidRDefault="00AB3248" w:rsidP="00AB3248">
      <w:pPr>
        <w:spacing w:after="6" w:line="312" w:lineRule="auto"/>
        <w:ind w:left="113" w:right="92"/>
        <w:jc w:val="both"/>
        <w:rPr>
          <w:rFonts w:asciiTheme="minorHAnsi" w:hAnsiTheme="minorHAnsi" w:cstheme="minorHAnsi"/>
          <w:sz w:val="16"/>
          <w:szCs w:val="16"/>
        </w:rPr>
      </w:pPr>
      <w:r w:rsidRPr="00A04EE4">
        <w:rPr>
          <w:rFonts w:asciiTheme="minorHAnsi" w:hAnsiTheme="minorHAnsi" w:cstheme="minorHAnsi"/>
          <w:sz w:val="16"/>
          <w:szCs w:val="16"/>
        </w:rPr>
        <w:t xml:space="preserve">(8) Per l'attribuzione del punteggio gli interessati devono produrre una dichiarazione, in carta libera, rilasciata rispettiva- mente dal medico di fiducia o dal responsabile delle strutture, abilitate ai sensi del D.P.R. 309/90, attestante la partecipa- zione dei figli tossicodipendenti ad un programma terapeutico e socioriabilitativo comportante di necessità il domicilio nella sede dei genitori.  </w:t>
      </w:r>
    </w:p>
    <w:p w14:paraId="2809AC30" w14:textId="77777777" w:rsidR="00AB3248" w:rsidRPr="00A04EE4" w:rsidRDefault="00AB3248" w:rsidP="00AB3248">
      <w:pPr>
        <w:spacing w:after="6" w:line="312" w:lineRule="auto"/>
        <w:ind w:left="113" w:right="94"/>
        <w:jc w:val="both"/>
        <w:rPr>
          <w:rFonts w:asciiTheme="minorHAnsi" w:hAnsiTheme="minorHAnsi" w:cstheme="minorHAnsi"/>
          <w:sz w:val="16"/>
          <w:szCs w:val="16"/>
        </w:rPr>
      </w:pPr>
      <w:r w:rsidRPr="00A04EE4">
        <w:rPr>
          <w:rFonts w:asciiTheme="minorHAnsi" w:hAnsiTheme="minorHAnsi" w:cstheme="minorHAnsi"/>
          <w:sz w:val="16"/>
          <w:szCs w:val="16"/>
        </w:rPr>
        <w:t xml:space="preserve">(9) Il punteggio è attribuito esclusivamente al personale appartenente all’area dei Funzionari ed elevata qualificazione. Il </w:t>
      </w:r>
      <w:proofErr w:type="gramStart"/>
      <w:r w:rsidRPr="00A04EE4">
        <w:rPr>
          <w:rFonts w:asciiTheme="minorHAnsi" w:hAnsiTheme="minorHAnsi" w:cstheme="minorHAnsi"/>
          <w:sz w:val="16"/>
          <w:szCs w:val="16"/>
        </w:rPr>
        <w:t>punteggio  è</w:t>
      </w:r>
      <w:proofErr w:type="gramEnd"/>
      <w:r w:rsidRPr="00A04EE4">
        <w:rPr>
          <w:rFonts w:asciiTheme="minorHAnsi" w:hAnsiTheme="minorHAnsi" w:cstheme="minorHAnsi"/>
          <w:sz w:val="16"/>
          <w:szCs w:val="16"/>
        </w:rPr>
        <w:t xml:space="preserve">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 </w:t>
      </w:r>
    </w:p>
    <w:p w14:paraId="161F6DF4"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(10) Il punteggio è attribuito al personale appartenente a profilo professionale diverso da quelli appartenenti all’Area dei</w:t>
      </w:r>
    </w:p>
    <w:p w14:paraId="4EC9EC2D" w14:textId="77777777" w:rsidR="00AB3248" w:rsidRPr="00A04EE4" w:rsidRDefault="00AB3248" w:rsidP="00AB3248">
      <w:pPr>
        <w:spacing w:after="6" w:line="312" w:lineRule="auto"/>
        <w:ind w:left="113"/>
        <w:jc w:val="both"/>
        <w:rPr>
          <w:rFonts w:asciiTheme="minorHAnsi" w:hAnsiTheme="minorHAnsi" w:cstheme="minorHAnsi"/>
          <w:sz w:val="16"/>
          <w:szCs w:val="16"/>
        </w:rPr>
      </w:pPr>
      <w:r w:rsidRPr="00A04EE4">
        <w:rPr>
          <w:rFonts w:asciiTheme="minorHAnsi" w:hAnsiTheme="minorHAnsi" w:cstheme="minorHAnsi"/>
          <w:sz w:val="16"/>
          <w:szCs w:val="16"/>
        </w:rPr>
        <w:t xml:space="preserve">Funzionari ed elevata qualificazione ed è attribuito per l'inclusione nella graduatoria di merito dei concorsi a posti, nella </w:t>
      </w:r>
      <w:proofErr w:type="gramStart"/>
      <w:r w:rsidRPr="00A04EE4">
        <w:rPr>
          <w:rFonts w:asciiTheme="minorHAnsi" w:hAnsiTheme="minorHAnsi" w:cstheme="minorHAnsi"/>
          <w:sz w:val="16"/>
          <w:szCs w:val="16"/>
        </w:rPr>
        <w:t>scuola  statale</w:t>
      </w:r>
      <w:proofErr w:type="gramEnd"/>
      <w:r w:rsidRPr="00A04EE4">
        <w:rPr>
          <w:rFonts w:asciiTheme="minorHAnsi" w:hAnsiTheme="minorHAnsi" w:cstheme="minorHAnsi"/>
          <w:sz w:val="16"/>
          <w:szCs w:val="16"/>
        </w:rPr>
        <w:t xml:space="preserv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14:paraId="5382F5F1" w14:textId="71FE750C" w:rsidR="00AB3248" w:rsidRPr="00A04EE4" w:rsidRDefault="00AB3248" w:rsidP="00AB3248">
      <w:pPr>
        <w:spacing w:after="6" w:line="312" w:lineRule="auto"/>
        <w:ind w:left="113" w:right="94"/>
        <w:jc w:val="both"/>
        <w:rPr>
          <w:rFonts w:asciiTheme="minorHAnsi" w:hAnsiTheme="minorHAnsi" w:cstheme="minorHAnsi"/>
          <w:sz w:val="16"/>
          <w:szCs w:val="16"/>
        </w:rPr>
      </w:pPr>
      <w:r w:rsidRPr="00A04EE4">
        <w:rPr>
          <w:rFonts w:asciiTheme="minorHAnsi" w:hAnsiTheme="minorHAnsi" w:cstheme="minorHAnsi"/>
          <w:sz w:val="16"/>
          <w:szCs w:val="16"/>
        </w:rPr>
        <w:t xml:space="preserve">(11) Il servizio prestato in qualità di incaricato ex art. 5 dell’Accordo ARAN – OOSS 8.3.2002 e ex art. 58, del C.C.N.L. 24.7.2003 e ex art. 59 del C.C.N.L. del 29/11/2007, è da valutare con lo stesso punteggio previsto per il servizio non </w:t>
      </w:r>
      <w:proofErr w:type="gramStart"/>
      <w:r w:rsidRPr="00A04EE4">
        <w:rPr>
          <w:rFonts w:asciiTheme="minorHAnsi" w:hAnsiTheme="minorHAnsi" w:cstheme="minorHAnsi"/>
          <w:sz w:val="16"/>
          <w:szCs w:val="16"/>
        </w:rPr>
        <w:t xml:space="preserve">di </w:t>
      </w:r>
      <w:r>
        <w:rPr>
          <w:rFonts w:asciiTheme="minorHAnsi" w:hAnsiTheme="minorHAnsi" w:cstheme="minorHAnsi"/>
          <w:sz w:val="16"/>
          <w:szCs w:val="16"/>
        </w:rPr>
        <w:t xml:space="preserve"> </w:t>
      </w:r>
      <w:r w:rsidRPr="00A04EE4">
        <w:rPr>
          <w:rFonts w:asciiTheme="minorHAnsi" w:hAnsiTheme="minorHAnsi" w:cstheme="minorHAnsi"/>
          <w:sz w:val="16"/>
          <w:szCs w:val="16"/>
        </w:rPr>
        <w:t>ruolo</w:t>
      </w:r>
      <w:proofErr w:type="gramEnd"/>
      <w:r w:rsidRPr="00A04EE4">
        <w:rPr>
          <w:rFonts w:asciiTheme="minorHAnsi" w:hAnsiTheme="minorHAnsi" w:cstheme="minorHAnsi"/>
          <w:sz w:val="16"/>
          <w:szCs w:val="16"/>
        </w:rPr>
        <w:t xml:space="preserve">. Tale servizio, qualora abbia avuto una durata superiore a 180 gg, interrompe la continuità. </w:t>
      </w:r>
    </w:p>
    <w:p w14:paraId="59A22F08" w14:textId="77777777" w:rsidR="00AB3248" w:rsidRPr="00737B06" w:rsidRDefault="00AB3248" w:rsidP="00737B06">
      <w:pPr>
        <w:rPr>
          <w:rFonts w:ascii="Calibri" w:hAnsi="Calibri" w:cs="Calibri"/>
          <w:b/>
          <w:sz w:val="24"/>
          <w:szCs w:val="24"/>
        </w:rPr>
      </w:pPr>
    </w:p>
    <w:sectPr w:rsidR="00AB3248" w:rsidRPr="00737B06" w:rsidSect="00737B06">
      <w:headerReference w:type="default" r:id="rId7"/>
      <w:pgSz w:w="11920" w:h="16840"/>
      <w:pgMar w:top="920" w:right="920" w:bottom="280" w:left="1020" w:header="734" w:footer="8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A16F5" w14:textId="77777777" w:rsidR="00FC54D1" w:rsidRDefault="00FC54D1">
      <w:r>
        <w:separator/>
      </w:r>
    </w:p>
  </w:endnote>
  <w:endnote w:type="continuationSeparator" w:id="0">
    <w:p w14:paraId="69145515" w14:textId="77777777" w:rsidR="00FC54D1" w:rsidRDefault="00FC5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0F68" w14:textId="77777777" w:rsidR="00FC54D1" w:rsidRDefault="00FC54D1">
      <w:r>
        <w:separator/>
      </w:r>
    </w:p>
  </w:footnote>
  <w:footnote w:type="continuationSeparator" w:id="0">
    <w:p w14:paraId="3D48AFDC" w14:textId="77777777" w:rsidR="00FC54D1" w:rsidRDefault="00FC5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4E3E" w14:textId="77777777" w:rsidR="00532F1F" w:rsidRDefault="00000000">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2D5F71">
      <w:rPr>
        <w:noProof/>
        <w:color w:val="000000"/>
      </w:rPr>
      <w:t>5</w:t>
    </w:r>
    <w:r>
      <w:rPr>
        <w:color w:val="000000"/>
      </w:rPr>
      <w:fldChar w:fldCharType="end"/>
    </w:r>
  </w:p>
  <w:p w14:paraId="23BD8CA6" w14:textId="77777777" w:rsidR="00532F1F" w:rsidRDefault="00532F1F">
    <w:pPr>
      <w:pBdr>
        <w:top w:val="nil"/>
        <w:left w:val="nil"/>
        <w:bottom w:val="nil"/>
        <w:right w:val="nil"/>
        <w:between w:val="nil"/>
      </w:pBdr>
      <w:tabs>
        <w:tab w:val="center" w:pos="4819"/>
        <w:tab w:val="right" w:pos="9638"/>
      </w:tabs>
      <w:ind w:right="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FB5F5E"/>
    <w:multiLevelType w:val="multilevel"/>
    <w:tmpl w:val="E5767CFA"/>
    <w:lvl w:ilvl="0">
      <w:start w:val="2"/>
      <w:numFmt w:val="bullet"/>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8723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F1F"/>
    <w:rsid w:val="002D5F71"/>
    <w:rsid w:val="00487E70"/>
    <w:rsid w:val="00532F1F"/>
    <w:rsid w:val="00651E96"/>
    <w:rsid w:val="00737B06"/>
    <w:rsid w:val="009E7A2F"/>
    <w:rsid w:val="00AA1ACE"/>
    <w:rsid w:val="00AB3248"/>
    <w:rsid w:val="00B43C4D"/>
    <w:rsid w:val="00FC54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DE5AA"/>
  <w15:docId w15:val="{CB4969B1-7717-4C4B-94FC-EFF789B3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right"/>
      <w:outlineLvl w:val="0"/>
    </w:pPr>
    <w:rPr>
      <w:b/>
      <w:u w:val="single"/>
    </w:rPr>
  </w:style>
  <w:style w:type="paragraph" w:styleId="Titolo2">
    <w:name w:val="heading 2"/>
    <w:basedOn w:val="Normale"/>
    <w:next w:val="Normale"/>
    <w:uiPriority w:val="9"/>
    <w:unhideWhenUsed/>
    <w:qFormat/>
    <w:pPr>
      <w:keepNext/>
      <w:outlineLvl w:val="1"/>
    </w:pPr>
    <w:rPr>
      <w:b/>
    </w:rPr>
  </w:style>
  <w:style w:type="paragraph" w:styleId="Titolo3">
    <w:name w:val="heading 3"/>
    <w:basedOn w:val="Normale"/>
    <w:next w:val="Normale"/>
    <w:uiPriority w:val="9"/>
    <w:unhideWhenUsed/>
    <w:qFormat/>
    <w:pPr>
      <w:keepNext/>
      <w:outlineLvl w:val="2"/>
    </w:pPr>
    <w:rPr>
      <w:b/>
      <w:sz w:val="16"/>
      <w:szCs w:val="16"/>
    </w:rPr>
  </w:style>
  <w:style w:type="paragraph" w:styleId="Titolo4">
    <w:name w:val="heading 4"/>
    <w:basedOn w:val="Normale"/>
    <w:next w:val="Normale"/>
    <w:uiPriority w:val="9"/>
    <w:unhideWhenUsed/>
    <w:qFormat/>
    <w:pPr>
      <w:keepNext/>
      <w:outlineLvl w:val="3"/>
    </w:pPr>
    <w:rPr>
      <w:b/>
      <w:sz w:val="18"/>
      <w:szCs w:val="18"/>
    </w:rPr>
  </w:style>
  <w:style w:type="paragraph" w:styleId="Titolo5">
    <w:name w:val="heading 5"/>
    <w:basedOn w:val="Normale"/>
    <w:next w:val="Normale"/>
    <w:uiPriority w:val="9"/>
    <w:unhideWhenUsed/>
    <w:qFormat/>
    <w:pPr>
      <w:keepNext/>
      <w:outlineLvl w:val="4"/>
    </w:pPr>
    <w:rPr>
      <w:b/>
    </w:rPr>
  </w:style>
  <w:style w:type="paragraph" w:styleId="Titolo6">
    <w:name w:val="heading 6"/>
    <w:basedOn w:val="Normale"/>
    <w:next w:val="Normale"/>
    <w:uiPriority w:val="9"/>
    <w:semiHidden/>
    <w:unhideWhenUsed/>
    <w:qFormat/>
    <w:pPr>
      <w:spacing w:before="240" w:after="60"/>
      <w:ind w:left="4320" w:hanging="72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b/>
    </w:rPr>
  </w:style>
  <w:style w:type="paragraph" w:styleId="Sottotitolo">
    <w:name w:val="Subtitle"/>
    <w:basedOn w:val="Normale"/>
    <w:next w:val="Normale"/>
    <w:uiPriority w:val="11"/>
    <w:qFormat/>
    <w:pPr>
      <w:jc w:val="center"/>
    </w:pPr>
    <w:rPr>
      <w:b/>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4788</Words>
  <Characters>27296</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DS Angela Fontana</cp:lastModifiedBy>
  <cp:revision>6</cp:revision>
  <dcterms:created xsi:type="dcterms:W3CDTF">2025-03-08T06:04:00Z</dcterms:created>
  <dcterms:modified xsi:type="dcterms:W3CDTF">2025-03-08T09:36:00Z</dcterms:modified>
</cp:coreProperties>
</file>